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FB53" w14:textId="70FA801D" w:rsidR="00567628" w:rsidRDefault="003D7F8A" w:rsidP="003D7F8A">
      <w:pPr>
        <w:pStyle w:val="2"/>
        <w:rPr>
          <w:lang w:val="en-US"/>
        </w:rPr>
      </w:pPr>
      <w:r>
        <w:rPr>
          <w:rFonts w:hint="eastAsia"/>
        </w:rPr>
        <w:t>学習指導案</w:t>
      </w:r>
      <w:r>
        <w:rPr>
          <w:lang w:val="en-US"/>
        </w:rPr>
        <w:t>:</w:t>
      </w:r>
      <w:r w:rsidR="00D00623">
        <w:rPr>
          <w:rFonts w:hint="eastAsia"/>
          <w:lang w:val="en-US"/>
        </w:rPr>
        <w:t>情報システムとサービス</w:t>
      </w:r>
      <w:bookmarkStart w:id="0" w:name="_hsfpbg1cnynq" w:colFirst="0" w:colLast="0"/>
      <w:bookmarkStart w:id="1" w:name="_zae259w452bl" w:colFirst="0" w:colLast="0"/>
      <w:bookmarkEnd w:id="0"/>
      <w:bookmarkEnd w:id="1"/>
    </w:p>
    <w:p w14:paraId="578B944F" w14:textId="77777777" w:rsidR="003D7F8A" w:rsidRPr="00185F61" w:rsidRDefault="003D7F8A" w:rsidP="003D7F8A">
      <w:pPr>
        <w:rPr>
          <w:lang w:val="en-US"/>
        </w:rPr>
      </w:pPr>
    </w:p>
    <w:tbl>
      <w:tblPr>
        <w:tblStyle w:val="af4"/>
        <w:tblW w:w="0" w:type="auto"/>
        <w:tblLook w:val="04A0" w:firstRow="1" w:lastRow="0" w:firstColumn="1" w:lastColumn="0" w:noHBand="0" w:noVBand="1"/>
      </w:tblPr>
      <w:tblGrid>
        <w:gridCol w:w="4950"/>
        <w:gridCol w:w="250"/>
        <w:gridCol w:w="4950"/>
      </w:tblGrid>
      <w:tr w:rsidR="003D7F8A" w14:paraId="353E42CF" w14:textId="77777777" w:rsidTr="00A446F5">
        <w:trPr>
          <w:trHeight w:val="994"/>
        </w:trPr>
        <w:tc>
          <w:tcPr>
            <w:tcW w:w="4950" w:type="dxa"/>
          </w:tcPr>
          <w:p w14:paraId="20C5822D" w14:textId="77777777" w:rsidR="003D7F8A" w:rsidRPr="008B0197" w:rsidRDefault="003D7F8A" w:rsidP="00A446F5">
            <w:pPr>
              <w:rPr>
                <w:b/>
                <w:bCs/>
              </w:rPr>
            </w:pPr>
            <w:r w:rsidRPr="008B0197">
              <w:rPr>
                <w:rFonts w:hint="eastAsia"/>
                <w:b/>
                <w:bCs/>
              </w:rPr>
              <w:t>単元名</w:t>
            </w:r>
          </w:p>
          <w:p w14:paraId="541FCC44" w14:textId="77777777" w:rsidR="003D7F8A" w:rsidRDefault="003D7F8A" w:rsidP="00A446F5"/>
          <w:p w14:paraId="62EC3753" w14:textId="3BFB6F80" w:rsidR="003D7F8A" w:rsidRDefault="00D00623" w:rsidP="00A446F5">
            <w:pPr>
              <w:ind w:leftChars="100" w:left="220"/>
            </w:pPr>
            <w:r>
              <w:rPr>
                <w:rFonts w:hint="eastAsia"/>
              </w:rPr>
              <w:t>情報システムとサービス</w:t>
            </w:r>
          </w:p>
        </w:tc>
        <w:tc>
          <w:tcPr>
            <w:tcW w:w="250" w:type="dxa"/>
            <w:tcBorders>
              <w:top w:val="nil"/>
              <w:bottom w:val="nil"/>
            </w:tcBorders>
          </w:tcPr>
          <w:p w14:paraId="1B135734" w14:textId="77777777" w:rsidR="003D7F8A" w:rsidRDefault="003D7F8A" w:rsidP="00A446F5"/>
        </w:tc>
        <w:tc>
          <w:tcPr>
            <w:tcW w:w="4950" w:type="dxa"/>
          </w:tcPr>
          <w:p w14:paraId="50051685" w14:textId="77777777" w:rsidR="003D7F8A" w:rsidRPr="008B0197" w:rsidRDefault="003D7F8A" w:rsidP="00A446F5">
            <w:pPr>
              <w:rPr>
                <w:b/>
                <w:bCs/>
              </w:rPr>
            </w:pPr>
            <w:r w:rsidRPr="008B0197">
              <w:rPr>
                <w:rFonts w:hint="eastAsia"/>
                <w:b/>
                <w:bCs/>
              </w:rPr>
              <w:t>内容のまとまり</w:t>
            </w:r>
          </w:p>
          <w:p w14:paraId="6E3DC1BB" w14:textId="77777777" w:rsidR="003D7F8A" w:rsidRDefault="003D7F8A" w:rsidP="00A446F5"/>
          <w:p w14:paraId="523E25D5" w14:textId="33F87085" w:rsidR="003D7F8A" w:rsidRDefault="00D00623" w:rsidP="00A446F5">
            <w:r>
              <w:rPr>
                <w:rFonts w:hint="eastAsia"/>
                <w:color w:val="000000"/>
              </w:rPr>
              <w:t>情報通信ネットワークとデータの活用</w:t>
            </w:r>
          </w:p>
        </w:tc>
      </w:tr>
    </w:tbl>
    <w:p w14:paraId="6D3CFB8F" w14:textId="77777777" w:rsidR="003D7F8A" w:rsidRPr="003D7F8A" w:rsidRDefault="003D7F8A" w:rsidP="003D7F8A">
      <w:pPr>
        <w:rPr>
          <w:lang w:val="en-US"/>
        </w:rPr>
      </w:pPr>
    </w:p>
    <w:p w14:paraId="1E24B2DD" w14:textId="5DDC79A2" w:rsidR="006D3F01" w:rsidRDefault="003D7F8A" w:rsidP="003D7F8A">
      <w:pPr>
        <w:pStyle w:val="3"/>
      </w:pPr>
      <w:r>
        <w:rPr>
          <w:rFonts w:hint="eastAsia"/>
        </w:rPr>
        <w:t xml:space="preserve">1. </w:t>
      </w:r>
      <w:r w:rsidR="00D62636">
        <w:t>単元の目標</w:t>
      </w:r>
    </w:p>
    <w:p w14:paraId="56402947" w14:textId="13461741" w:rsidR="00EA4BD5" w:rsidRPr="00EA4BD5" w:rsidRDefault="00EA4BD5" w:rsidP="00EE628A">
      <w:pPr>
        <w:pStyle w:val="ae"/>
        <w:numPr>
          <w:ilvl w:val="0"/>
          <w:numId w:val="3"/>
        </w:numPr>
        <w:ind w:leftChars="0"/>
      </w:pPr>
      <w:r>
        <w:rPr>
          <w:rFonts w:hint="eastAsia"/>
        </w:rPr>
        <w:t>情報システムにより提供されるサービスの理解や活用を通じて、システムの仕組みを理解する。</w:t>
      </w:r>
    </w:p>
    <w:p w14:paraId="5C0ABB1D" w14:textId="08F6D040" w:rsidR="003D7F8A" w:rsidRDefault="00EA4BD5" w:rsidP="00EA4BD5">
      <w:pPr>
        <w:pStyle w:val="ae"/>
        <w:numPr>
          <w:ilvl w:val="0"/>
          <w:numId w:val="3"/>
        </w:numPr>
        <w:ind w:leftChars="0"/>
      </w:pPr>
      <w:r>
        <w:rPr>
          <w:rFonts w:hint="eastAsia"/>
        </w:rPr>
        <w:t>オープンデータ・オープンソース・クリエイティブコモンズなどの二次利用可能なデータ・プログラム・コンテンツなどの存在と利用例を通じて、それらを活用して情報社会に主体的に参画する態度を身につける。</w:t>
      </w:r>
    </w:p>
    <w:p w14:paraId="0ED23587" w14:textId="6B3F91C4" w:rsidR="005E4830" w:rsidRDefault="005E4830" w:rsidP="005E4830">
      <w:pPr>
        <w:pStyle w:val="3"/>
      </w:pPr>
      <w:r>
        <w:rPr>
          <w:rFonts w:hint="eastAsia"/>
        </w:rPr>
        <w:t xml:space="preserve">2. </w:t>
      </w:r>
      <w:r>
        <w:t>単元の評価基準</w:t>
      </w:r>
    </w:p>
    <w:tbl>
      <w:tblPr>
        <w:tblStyle w:val="af4"/>
        <w:tblW w:w="0" w:type="auto"/>
        <w:tblLook w:val="04A0" w:firstRow="1" w:lastRow="0" w:firstColumn="1" w:lastColumn="0" w:noHBand="0" w:noVBand="1"/>
      </w:tblPr>
      <w:tblGrid>
        <w:gridCol w:w="3384"/>
        <w:gridCol w:w="3384"/>
        <w:gridCol w:w="3385"/>
      </w:tblGrid>
      <w:tr w:rsidR="005E4830" w14:paraId="780002C2" w14:textId="77777777" w:rsidTr="00A446F5">
        <w:tc>
          <w:tcPr>
            <w:tcW w:w="3384" w:type="dxa"/>
          </w:tcPr>
          <w:p w14:paraId="4BA15320" w14:textId="77777777" w:rsidR="005E4830" w:rsidRDefault="005E4830" w:rsidP="00A446F5">
            <w:pPr>
              <w:jc w:val="center"/>
            </w:pPr>
            <w:r>
              <w:rPr>
                <w:rFonts w:hint="eastAsia"/>
              </w:rPr>
              <w:t>知識・技能</w:t>
            </w:r>
          </w:p>
        </w:tc>
        <w:tc>
          <w:tcPr>
            <w:tcW w:w="3384" w:type="dxa"/>
          </w:tcPr>
          <w:p w14:paraId="06FECCD8" w14:textId="77777777" w:rsidR="005E4830" w:rsidRDefault="005E4830" w:rsidP="00A446F5">
            <w:pPr>
              <w:jc w:val="center"/>
            </w:pPr>
            <w:r>
              <w:rPr>
                <w:rFonts w:hint="eastAsia"/>
              </w:rPr>
              <w:t>思考・判断・表現</w:t>
            </w:r>
          </w:p>
        </w:tc>
        <w:tc>
          <w:tcPr>
            <w:tcW w:w="3385" w:type="dxa"/>
          </w:tcPr>
          <w:p w14:paraId="78052241" w14:textId="77777777" w:rsidR="005E4830" w:rsidRDefault="005E4830" w:rsidP="00A446F5">
            <w:pPr>
              <w:jc w:val="center"/>
            </w:pPr>
            <w:r>
              <w:rPr>
                <w:rFonts w:hint="eastAsia"/>
              </w:rPr>
              <w:t>主体的に学習に取り組む態度</w:t>
            </w:r>
          </w:p>
        </w:tc>
      </w:tr>
      <w:tr w:rsidR="005E4830" w14:paraId="3CFA5116" w14:textId="77777777" w:rsidTr="00A446F5">
        <w:tc>
          <w:tcPr>
            <w:tcW w:w="3384" w:type="dxa"/>
          </w:tcPr>
          <w:p w14:paraId="3068F9CE" w14:textId="67528C09" w:rsidR="00952787" w:rsidRDefault="00EA4BD5" w:rsidP="00EE628A">
            <w:pPr>
              <w:pStyle w:val="ae"/>
              <w:numPr>
                <w:ilvl w:val="0"/>
                <w:numId w:val="7"/>
              </w:numPr>
              <w:ind w:leftChars="0"/>
              <w:rPr>
                <w:lang w:val="en-US"/>
              </w:rPr>
            </w:pPr>
            <w:r>
              <w:rPr>
                <w:rFonts w:hint="eastAsia"/>
                <w:lang w:val="en-US"/>
              </w:rPr>
              <w:t>オープンデータの定義について正しい理解を身につける。</w:t>
            </w:r>
          </w:p>
          <w:p w14:paraId="6BD7A55B" w14:textId="1B114C93" w:rsidR="005E4830" w:rsidRDefault="00EA4BD5" w:rsidP="00EE628A">
            <w:pPr>
              <w:pStyle w:val="ae"/>
              <w:numPr>
                <w:ilvl w:val="0"/>
                <w:numId w:val="7"/>
              </w:numPr>
              <w:ind w:leftChars="0"/>
            </w:pPr>
            <w:r>
              <w:rPr>
                <w:rFonts w:hint="eastAsia"/>
                <w:lang w:val="en-US"/>
              </w:rPr>
              <w:t>情報システムなどで二次利用可能な</w:t>
            </w:r>
            <w:r w:rsidR="000F36B0">
              <w:rPr>
                <w:rFonts w:hint="eastAsia"/>
                <w:lang w:val="en-US"/>
              </w:rPr>
              <w:t>ライセンスの</w:t>
            </w:r>
            <w:r>
              <w:rPr>
                <w:rFonts w:hint="eastAsia"/>
                <w:lang w:val="en-US"/>
              </w:rPr>
              <w:t>データやプログラムが活用されていることを理解する。</w:t>
            </w:r>
          </w:p>
        </w:tc>
        <w:tc>
          <w:tcPr>
            <w:tcW w:w="3384" w:type="dxa"/>
          </w:tcPr>
          <w:p w14:paraId="4AEF7B16" w14:textId="4B6B5E09" w:rsidR="005E4830" w:rsidRDefault="00EA4BD5" w:rsidP="00EE628A">
            <w:pPr>
              <w:pStyle w:val="ae"/>
              <w:numPr>
                <w:ilvl w:val="0"/>
                <w:numId w:val="13"/>
              </w:numPr>
              <w:ind w:leftChars="0"/>
            </w:pPr>
            <w:r>
              <w:rPr>
                <w:rFonts w:hint="eastAsia"/>
              </w:rPr>
              <w:t>例えばGIS上に自治体が公開しているAEDの情報を取り込んで問題の分析や解決を検討するような、システムとデータを組み合わせて課題に取り組むような思考を身につける。</w:t>
            </w:r>
          </w:p>
        </w:tc>
        <w:tc>
          <w:tcPr>
            <w:tcW w:w="3385" w:type="dxa"/>
          </w:tcPr>
          <w:p w14:paraId="70FF5286" w14:textId="71E73FE0" w:rsidR="005E4830" w:rsidRDefault="00FF1637" w:rsidP="00FF1637">
            <w:pPr>
              <w:pStyle w:val="ae"/>
              <w:numPr>
                <w:ilvl w:val="0"/>
                <w:numId w:val="14"/>
              </w:numPr>
              <w:ind w:leftChars="0"/>
            </w:pPr>
            <w:r>
              <w:rPr>
                <w:rFonts w:hint="eastAsia"/>
              </w:rPr>
              <w:t>自身の著作物を二次利用可能な形で公開したり、二次利用可能なコンテンツを元に新たな創作物を創造したりしようとしている。</w:t>
            </w:r>
          </w:p>
          <w:p w14:paraId="6051CB8A" w14:textId="45A68583" w:rsidR="00FF1637" w:rsidRDefault="00956DFE" w:rsidP="00FF1637">
            <w:pPr>
              <w:pStyle w:val="ae"/>
              <w:numPr>
                <w:ilvl w:val="0"/>
                <w:numId w:val="14"/>
              </w:numPr>
              <w:ind w:leftChars="0"/>
            </w:pPr>
            <w:r>
              <w:rPr>
                <w:rFonts w:hint="eastAsia"/>
              </w:rPr>
              <w:t>国や</w:t>
            </w:r>
            <w:r w:rsidR="00FF1637">
              <w:rPr>
                <w:rFonts w:hint="eastAsia"/>
              </w:rPr>
              <w:t>地域で公開しているオープンデータや、それらを利用した情報システムを活用しようとしている。</w:t>
            </w:r>
          </w:p>
        </w:tc>
      </w:tr>
    </w:tbl>
    <w:p w14:paraId="00C805BE" w14:textId="1490EF1E" w:rsidR="005E4830" w:rsidRDefault="005E4830" w:rsidP="005E4830"/>
    <w:p w14:paraId="46B4F5C9" w14:textId="05C839DB" w:rsidR="000F36B0" w:rsidRDefault="000F36B0">
      <w:bookmarkStart w:id="2" w:name="_prktiycprsv2" w:colFirst="0" w:colLast="0"/>
      <w:bookmarkEnd w:id="2"/>
      <w:r>
        <w:br w:type="page"/>
      </w:r>
    </w:p>
    <w:p w14:paraId="5DC9B7CD" w14:textId="4C87CA39" w:rsidR="006D3F01" w:rsidRDefault="00952787" w:rsidP="00952787">
      <w:pPr>
        <w:pStyle w:val="3"/>
      </w:pPr>
      <w:bookmarkStart w:id="3" w:name="_ki2vs873q9h" w:colFirst="0" w:colLast="0"/>
      <w:bookmarkStart w:id="4" w:name="_5g36i13h9wzv" w:colFirst="0" w:colLast="0"/>
      <w:bookmarkEnd w:id="3"/>
      <w:bookmarkEnd w:id="4"/>
      <w:r>
        <w:rPr>
          <w:rFonts w:hint="eastAsia"/>
        </w:rPr>
        <w:lastRenderedPageBreak/>
        <w:t xml:space="preserve">3. </w:t>
      </w:r>
      <w:r w:rsidR="00D62636">
        <w:t>指導と評価の計画</w:t>
      </w:r>
      <w:bookmarkStart w:id="5" w:name="_sp08lxgtumzr" w:colFirst="0" w:colLast="0"/>
      <w:bookmarkEnd w:id="5"/>
    </w:p>
    <w:p w14:paraId="42612C6F" w14:textId="062ACA75" w:rsidR="006D3F01" w:rsidRDefault="00956DFE">
      <w:bookmarkStart w:id="6" w:name="_80tapl9orwj6" w:colFirst="0" w:colLast="0"/>
      <w:bookmarkEnd w:id="6"/>
      <w:r>
        <w:rPr>
          <w:rFonts w:hint="eastAsia"/>
        </w:rPr>
        <w:t>本単元の標準時間は1時間とする。</w:t>
      </w:r>
      <w:r w:rsidR="00952787">
        <w:rPr>
          <w:rFonts w:hint="eastAsia"/>
        </w:rPr>
        <w:t>授業</w:t>
      </w:r>
      <w:r w:rsidR="00952787" w:rsidRPr="003B6EF1">
        <w:t>時間の</w:t>
      </w:r>
      <w:r w:rsidR="00952787">
        <w:rPr>
          <w:rFonts w:hint="eastAsia"/>
        </w:rPr>
        <w:t>指導の</w:t>
      </w:r>
      <w:r w:rsidR="00952787" w:rsidRPr="003B6EF1">
        <w:t>ねらい</w:t>
      </w:r>
      <w:r w:rsidR="00952787">
        <w:rPr>
          <w:rFonts w:hint="eastAsia"/>
        </w:rPr>
        <w:t>、生徒の</w:t>
      </w:r>
      <w:r w:rsidR="00952787" w:rsidRPr="003B6EF1">
        <w:t>学習活動</w:t>
      </w:r>
      <w:r w:rsidR="00952787">
        <w:rPr>
          <w:rFonts w:hint="eastAsia"/>
        </w:rPr>
        <w:t>及び</w:t>
      </w:r>
      <w:r w:rsidR="00952787" w:rsidRPr="003B6EF1">
        <w:t>重点、記録</w:t>
      </w:r>
      <w:r w:rsidR="00952787">
        <w:rPr>
          <w:rFonts w:hint="eastAsia"/>
        </w:rPr>
        <w:t>の有無、評価方法については次の表のとおりである。</w:t>
      </w:r>
    </w:p>
    <w:p w14:paraId="4CCBC170" w14:textId="77777777" w:rsidR="00956DFE" w:rsidRDefault="00956DFE"/>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6D3F01" w14:paraId="47052ACD" w14:textId="77777777" w:rsidTr="000B62E7">
        <w:tc>
          <w:tcPr>
            <w:tcW w:w="435" w:type="dxa"/>
            <w:tcBorders>
              <w:bottom w:val="single" w:sz="18" w:space="0" w:color="auto"/>
            </w:tcBorders>
            <w:shd w:val="clear" w:color="auto" w:fill="auto"/>
            <w:tcMar>
              <w:top w:w="100" w:type="dxa"/>
              <w:left w:w="100" w:type="dxa"/>
              <w:bottom w:w="100" w:type="dxa"/>
              <w:right w:w="100" w:type="dxa"/>
            </w:tcMar>
          </w:tcPr>
          <w:p w14:paraId="24F263B6" w14:textId="77777777" w:rsidR="006D3F01" w:rsidRDefault="00D62636" w:rsidP="003A1777">
            <w:r>
              <w:t>時間</w:t>
            </w:r>
          </w:p>
        </w:tc>
        <w:tc>
          <w:tcPr>
            <w:tcW w:w="6135" w:type="dxa"/>
            <w:tcBorders>
              <w:bottom w:val="single" w:sz="18" w:space="0" w:color="auto"/>
            </w:tcBorders>
            <w:shd w:val="clear" w:color="auto" w:fill="auto"/>
            <w:tcMar>
              <w:top w:w="100" w:type="dxa"/>
              <w:left w:w="100" w:type="dxa"/>
              <w:bottom w:w="100" w:type="dxa"/>
              <w:right w:w="100" w:type="dxa"/>
            </w:tcMar>
          </w:tcPr>
          <w:p w14:paraId="01E7F83D" w14:textId="77777777" w:rsidR="006D3F01" w:rsidRDefault="00D62636" w:rsidP="003A1777">
            <w:r>
              <w:t>ねらい・学習活動</w:t>
            </w:r>
          </w:p>
        </w:tc>
        <w:tc>
          <w:tcPr>
            <w:tcW w:w="420" w:type="dxa"/>
            <w:tcBorders>
              <w:bottom w:val="single" w:sz="18" w:space="0" w:color="auto"/>
            </w:tcBorders>
            <w:shd w:val="clear" w:color="auto" w:fill="auto"/>
            <w:tcMar>
              <w:top w:w="100" w:type="dxa"/>
              <w:left w:w="100" w:type="dxa"/>
              <w:bottom w:w="100" w:type="dxa"/>
              <w:right w:w="100" w:type="dxa"/>
            </w:tcMar>
          </w:tcPr>
          <w:p w14:paraId="3B2AFBB3" w14:textId="77777777" w:rsidR="006D3F01" w:rsidRDefault="00D62636" w:rsidP="003A1777">
            <w:r>
              <w:t>重点</w:t>
            </w:r>
          </w:p>
        </w:tc>
        <w:tc>
          <w:tcPr>
            <w:tcW w:w="405" w:type="dxa"/>
            <w:tcBorders>
              <w:bottom w:val="single" w:sz="18" w:space="0" w:color="auto"/>
            </w:tcBorders>
            <w:shd w:val="clear" w:color="auto" w:fill="auto"/>
            <w:tcMar>
              <w:top w:w="100" w:type="dxa"/>
              <w:left w:w="100" w:type="dxa"/>
              <w:bottom w:w="100" w:type="dxa"/>
              <w:right w:w="100" w:type="dxa"/>
            </w:tcMar>
          </w:tcPr>
          <w:p w14:paraId="7B06DD10" w14:textId="77777777" w:rsidR="006D3F01" w:rsidRDefault="00D62636" w:rsidP="003A1777">
            <w:r>
              <w:t>記録</w:t>
            </w:r>
          </w:p>
        </w:tc>
        <w:tc>
          <w:tcPr>
            <w:tcW w:w="2715" w:type="dxa"/>
            <w:tcBorders>
              <w:bottom w:val="single" w:sz="18" w:space="0" w:color="auto"/>
            </w:tcBorders>
            <w:shd w:val="clear" w:color="auto" w:fill="auto"/>
            <w:tcMar>
              <w:top w:w="100" w:type="dxa"/>
              <w:left w:w="100" w:type="dxa"/>
              <w:bottom w:w="100" w:type="dxa"/>
              <w:right w:w="100" w:type="dxa"/>
            </w:tcMar>
          </w:tcPr>
          <w:p w14:paraId="515BBA41" w14:textId="77777777" w:rsidR="006D3F01" w:rsidRDefault="00D62636" w:rsidP="003A1777">
            <w:r>
              <w:t>備考</w:t>
            </w:r>
          </w:p>
        </w:tc>
      </w:tr>
      <w:tr w:rsidR="006D3F01" w14:paraId="6DBBD75A" w14:textId="77777777" w:rsidTr="000B62E7">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2C47D67C" w14:textId="4DA61177" w:rsidR="006D3F01" w:rsidRPr="00A541AA" w:rsidRDefault="00A541AA">
            <w:pPr>
              <w:widowControl w:val="0"/>
              <w:pBdr>
                <w:top w:val="nil"/>
                <w:left w:val="nil"/>
                <w:bottom w:val="nil"/>
                <w:right w:val="nil"/>
                <w:between w:val="nil"/>
              </w:pBdr>
              <w:spacing w:line="240" w:lineRule="auto"/>
              <w:rPr>
                <w:lang w:val="en-US"/>
              </w:rPr>
            </w:pPr>
            <w:r>
              <w:rPr>
                <w:lang w:val="en-US"/>
              </w:rPr>
              <w:t>1</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44D600CC" w14:textId="6298BF86" w:rsidR="00525CFD" w:rsidRDefault="00525CFD" w:rsidP="00525CFD">
            <w:pPr>
              <w:widowControl w:val="0"/>
              <w:pBdr>
                <w:top w:val="nil"/>
                <w:left w:val="nil"/>
                <w:bottom w:val="nil"/>
                <w:right w:val="nil"/>
                <w:between w:val="nil"/>
              </w:pBdr>
              <w:spacing w:line="240" w:lineRule="auto"/>
            </w:pPr>
            <w:r>
              <w:rPr>
                <w:rFonts w:hint="eastAsia"/>
              </w:rPr>
              <w:t>○情報システムが提供するサービス</w:t>
            </w:r>
          </w:p>
          <w:p w14:paraId="4A8CF762" w14:textId="77777777" w:rsidR="00525CFD" w:rsidRDefault="00525CFD" w:rsidP="00956DFE">
            <w:pPr>
              <w:pStyle w:val="ae"/>
              <w:widowControl w:val="0"/>
              <w:numPr>
                <w:ilvl w:val="0"/>
                <w:numId w:val="1"/>
              </w:numPr>
              <w:pBdr>
                <w:top w:val="nil"/>
                <w:left w:val="nil"/>
                <w:bottom w:val="nil"/>
                <w:right w:val="nil"/>
                <w:between w:val="nil"/>
              </w:pBdr>
              <w:spacing w:line="240" w:lineRule="auto"/>
              <w:ind w:leftChars="0"/>
            </w:pPr>
            <w:r>
              <w:rPr>
                <w:rFonts w:hint="eastAsia"/>
              </w:rPr>
              <w:t>普段利用している情報システムについて改めて目を向け、情報社会の仕組みについて理解と興味を深める</w:t>
            </w:r>
          </w:p>
          <w:p w14:paraId="6BDBC35A" w14:textId="5D52447F" w:rsidR="00476D21" w:rsidRDefault="00A5734B" w:rsidP="00956DFE">
            <w:pPr>
              <w:widowControl w:val="0"/>
              <w:pBdr>
                <w:top w:val="nil"/>
                <w:left w:val="nil"/>
                <w:bottom w:val="nil"/>
                <w:right w:val="nil"/>
                <w:between w:val="nil"/>
              </w:pBdr>
              <w:spacing w:line="240" w:lineRule="auto"/>
            </w:pPr>
            <w:r>
              <w:rPr>
                <w:rFonts w:hint="eastAsia"/>
              </w:rPr>
              <w:t>○</w:t>
            </w:r>
            <w:r w:rsidR="00956DFE">
              <w:rPr>
                <w:rFonts w:hint="eastAsia"/>
              </w:rPr>
              <w:t>オープンデータ</w:t>
            </w:r>
          </w:p>
          <w:p w14:paraId="74CA7185" w14:textId="77777777" w:rsidR="00E6350D" w:rsidRDefault="000F36B0" w:rsidP="00EE628A">
            <w:pPr>
              <w:pStyle w:val="ae"/>
              <w:widowControl w:val="0"/>
              <w:numPr>
                <w:ilvl w:val="0"/>
                <w:numId w:val="1"/>
              </w:numPr>
              <w:pBdr>
                <w:top w:val="nil"/>
                <w:left w:val="nil"/>
                <w:bottom w:val="nil"/>
                <w:right w:val="nil"/>
                <w:between w:val="nil"/>
              </w:pBdr>
              <w:spacing w:line="240" w:lineRule="auto"/>
              <w:ind w:leftChars="0"/>
            </w:pPr>
            <w:r>
              <w:rPr>
                <w:rFonts w:hint="eastAsia"/>
              </w:rPr>
              <w:t>オープンデータの定義について正しい理解を身につける。</w:t>
            </w:r>
          </w:p>
          <w:p w14:paraId="1571FEE5" w14:textId="10F1EAB7" w:rsidR="000F36B0" w:rsidRDefault="000F36B0" w:rsidP="000F36B0">
            <w:pPr>
              <w:widowControl w:val="0"/>
              <w:pBdr>
                <w:top w:val="nil"/>
                <w:left w:val="nil"/>
                <w:bottom w:val="nil"/>
                <w:right w:val="nil"/>
                <w:between w:val="nil"/>
              </w:pBdr>
              <w:spacing w:line="240" w:lineRule="auto"/>
            </w:pPr>
            <w:r>
              <w:rPr>
                <w:rFonts w:hint="eastAsia"/>
              </w:rPr>
              <w:t>○二次利用可能なライセンス</w:t>
            </w:r>
          </w:p>
          <w:p w14:paraId="0E3036F2" w14:textId="77777777" w:rsidR="000F36B0" w:rsidRDefault="000F36B0" w:rsidP="00EE628A">
            <w:pPr>
              <w:pStyle w:val="ae"/>
              <w:widowControl w:val="0"/>
              <w:numPr>
                <w:ilvl w:val="0"/>
                <w:numId w:val="1"/>
              </w:numPr>
              <w:pBdr>
                <w:top w:val="nil"/>
                <w:left w:val="nil"/>
                <w:bottom w:val="nil"/>
                <w:right w:val="nil"/>
                <w:between w:val="nil"/>
              </w:pBdr>
              <w:spacing w:line="240" w:lineRule="auto"/>
              <w:ind w:leftChars="0"/>
            </w:pPr>
            <w:r>
              <w:rPr>
                <w:rFonts w:hint="eastAsia"/>
              </w:rPr>
              <w:t>情報システムなどで二次利用可能なライセンスのデータやプログラムが活用されていることを理解する。</w:t>
            </w:r>
          </w:p>
          <w:p w14:paraId="21736984" w14:textId="3A96A301" w:rsidR="00796D81" w:rsidRDefault="00796D81" w:rsidP="00796D81">
            <w:pPr>
              <w:widowControl w:val="0"/>
              <w:pBdr>
                <w:top w:val="nil"/>
                <w:left w:val="nil"/>
                <w:bottom w:val="nil"/>
                <w:right w:val="nil"/>
                <w:between w:val="nil"/>
              </w:pBdr>
              <w:spacing w:line="240" w:lineRule="auto"/>
            </w:pPr>
            <w:r>
              <w:rPr>
                <w:rFonts w:hint="eastAsia"/>
              </w:rPr>
              <w:t>○情報システムの例（GIS）</w:t>
            </w:r>
          </w:p>
          <w:p w14:paraId="5AFC2EFC" w14:textId="4C8C66D4" w:rsidR="00796D81" w:rsidRDefault="00796D81" w:rsidP="00796D81">
            <w:pPr>
              <w:pStyle w:val="ae"/>
              <w:widowControl w:val="0"/>
              <w:numPr>
                <w:ilvl w:val="0"/>
                <w:numId w:val="1"/>
              </w:numPr>
              <w:pBdr>
                <w:top w:val="nil"/>
                <w:left w:val="nil"/>
                <w:bottom w:val="nil"/>
                <w:right w:val="nil"/>
                <w:between w:val="nil"/>
              </w:pBdr>
              <w:spacing w:line="240" w:lineRule="auto"/>
              <w:ind w:leftChars="0"/>
            </w:pPr>
            <w:r>
              <w:rPr>
                <w:rFonts w:hint="eastAsia"/>
              </w:rPr>
              <w:t>情報システムの例としてGISを体験し、データの二次利用に関する理解を深める。</w:t>
            </w: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3D31B729" w14:textId="77777777" w:rsidR="004D50A8" w:rsidRDefault="004D50A8">
            <w:pPr>
              <w:widowControl w:val="0"/>
              <w:pBdr>
                <w:top w:val="nil"/>
                <w:left w:val="nil"/>
                <w:bottom w:val="nil"/>
                <w:right w:val="nil"/>
                <w:between w:val="nil"/>
              </w:pBdr>
              <w:spacing w:line="240" w:lineRule="auto"/>
            </w:pPr>
          </w:p>
          <w:p w14:paraId="72804160" w14:textId="1EA4F773" w:rsidR="006D3F01" w:rsidRDefault="004330C3">
            <w:pPr>
              <w:widowControl w:val="0"/>
              <w:pBdr>
                <w:top w:val="nil"/>
                <w:left w:val="nil"/>
                <w:bottom w:val="nil"/>
                <w:right w:val="nil"/>
                <w:between w:val="nil"/>
              </w:pBdr>
              <w:spacing w:line="240" w:lineRule="auto"/>
            </w:pPr>
            <w:r>
              <w:rPr>
                <w:rFonts w:hint="eastAsia"/>
              </w:rPr>
              <w:t>知</w:t>
            </w:r>
          </w:p>
          <w:p w14:paraId="17A34E85" w14:textId="2B211506" w:rsidR="004D50A8" w:rsidRDefault="004D50A8">
            <w:pPr>
              <w:widowControl w:val="0"/>
              <w:pBdr>
                <w:top w:val="nil"/>
                <w:left w:val="nil"/>
                <w:bottom w:val="nil"/>
                <w:right w:val="nil"/>
                <w:between w:val="nil"/>
              </w:pBdr>
              <w:spacing w:line="240" w:lineRule="auto"/>
            </w:pP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6E29175B" w14:textId="77777777" w:rsidR="00640BCB" w:rsidRDefault="00640BCB">
            <w:pPr>
              <w:widowControl w:val="0"/>
              <w:pBdr>
                <w:top w:val="nil"/>
                <w:left w:val="nil"/>
                <w:bottom w:val="nil"/>
                <w:right w:val="nil"/>
                <w:between w:val="nil"/>
              </w:pBdr>
              <w:spacing w:line="240" w:lineRule="auto"/>
            </w:pPr>
          </w:p>
          <w:p w14:paraId="6F07F70A" w14:textId="356E93CE"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5322DA3F" w14:textId="068E224D" w:rsidR="006D3F01" w:rsidRDefault="00CD459D">
            <w:pPr>
              <w:widowControl w:val="0"/>
              <w:pBdr>
                <w:top w:val="nil"/>
                <w:left w:val="nil"/>
                <w:bottom w:val="nil"/>
                <w:right w:val="nil"/>
                <w:between w:val="nil"/>
              </w:pBdr>
              <w:spacing w:line="240" w:lineRule="auto"/>
              <w:rPr>
                <w:lang w:val="en-US"/>
              </w:rPr>
            </w:pPr>
            <w:r>
              <w:rPr>
                <w:rFonts w:hint="eastAsia"/>
              </w:rPr>
              <w:t>知</w:t>
            </w:r>
            <w:r w:rsidR="00476D21">
              <w:rPr>
                <w:rFonts w:hint="eastAsia"/>
              </w:rPr>
              <w:t>①</w:t>
            </w:r>
            <w:r w:rsidR="00525708">
              <w:rPr>
                <w:lang w:val="en-US"/>
              </w:rPr>
              <w:t>:</w:t>
            </w:r>
            <w:r w:rsidR="00525708">
              <w:rPr>
                <w:rFonts w:hint="eastAsia"/>
                <w:lang w:val="en-US"/>
              </w:rPr>
              <w:t xml:space="preserve"> ワークシート</w:t>
            </w:r>
          </w:p>
          <w:p w14:paraId="1F9D39B7" w14:textId="4CE033F0" w:rsidR="00476D21" w:rsidRPr="00525708" w:rsidRDefault="00476D21">
            <w:pPr>
              <w:widowControl w:val="0"/>
              <w:pBdr>
                <w:top w:val="nil"/>
                <w:left w:val="nil"/>
                <w:bottom w:val="nil"/>
                <w:right w:val="nil"/>
                <w:between w:val="nil"/>
              </w:pBdr>
              <w:spacing w:line="240" w:lineRule="auto"/>
              <w:rPr>
                <w:lang w:val="en-US"/>
              </w:rPr>
            </w:pPr>
            <w:r>
              <w:rPr>
                <w:rFonts w:hint="eastAsia"/>
                <w:lang w:val="en-US"/>
              </w:rPr>
              <w:t>思</w:t>
            </w:r>
            <w:r w:rsidR="00541352">
              <w:rPr>
                <w:rFonts w:hint="eastAsia"/>
                <w:lang w:val="en-US"/>
              </w:rPr>
              <w:t>①</w:t>
            </w:r>
            <w:r>
              <w:rPr>
                <w:lang w:val="en-US"/>
              </w:rPr>
              <w:t>:</w:t>
            </w:r>
            <w:r>
              <w:rPr>
                <w:rFonts w:hint="eastAsia"/>
                <w:lang w:val="en-US"/>
              </w:rPr>
              <w:t xml:space="preserve"> ワークシート</w:t>
            </w:r>
          </w:p>
        </w:tc>
      </w:tr>
    </w:tbl>
    <w:p w14:paraId="3EB0A446" w14:textId="66A4EC57" w:rsidR="003B35CB" w:rsidRDefault="003B35CB">
      <w:pPr>
        <w:rPr>
          <w:rFonts w:ascii="Arial Unicode MS" w:eastAsia="Arial Unicode MS" w:hAnsi="Arial Unicode MS" w:cs="Arial Unicode MS"/>
          <w:sz w:val="40"/>
          <w:szCs w:val="40"/>
        </w:rPr>
      </w:pPr>
      <w:bookmarkStart w:id="7" w:name="_y6h0iylpnpnp" w:colFirst="0" w:colLast="0"/>
      <w:bookmarkEnd w:id="7"/>
    </w:p>
    <w:p w14:paraId="600BB0FA" w14:textId="77777777" w:rsidR="003B35CB" w:rsidRDefault="003B35CB">
      <w:pPr>
        <w:rPr>
          <w:rFonts w:ascii="Arial Unicode MS" w:eastAsia="Arial Unicode MS" w:hAnsi="Arial Unicode MS" w:cs="Arial Unicode MS"/>
          <w:sz w:val="40"/>
          <w:szCs w:val="40"/>
        </w:rPr>
      </w:pPr>
      <w:r>
        <w:rPr>
          <w:rFonts w:ascii="Arial Unicode MS" w:eastAsia="Arial Unicode MS" w:hAnsi="Arial Unicode MS" w:cs="Arial Unicode MS"/>
          <w:sz w:val="40"/>
          <w:szCs w:val="40"/>
        </w:rPr>
        <w:br w:type="page"/>
      </w:r>
    </w:p>
    <w:p w14:paraId="28D07AF6" w14:textId="62F54E8D" w:rsidR="006D3F01" w:rsidRDefault="00CD459D" w:rsidP="00CD459D">
      <w:pPr>
        <w:pStyle w:val="3"/>
      </w:pPr>
      <w:r>
        <w:rPr>
          <w:lang w:val="en-US"/>
        </w:rPr>
        <w:lastRenderedPageBreak/>
        <w:t>4</w:t>
      </w:r>
      <w:r>
        <w:rPr>
          <w:rFonts w:hint="eastAsia"/>
          <w:lang w:val="en-US"/>
        </w:rPr>
        <w:t xml:space="preserve">. </w:t>
      </w:r>
      <w:r w:rsidR="00D62636">
        <w:t>観点別学習状況の指導と評価</w:t>
      </w:r>
    </w:p>
    <w:p w14:paraId="24EB70A4" w14:textId="05B3D34D" w:rsidR="005361F9" w:rsidRDefault="005361F9" w:rsidP="005361F9">
      <w:pPr>
        <w:pStyle w:val="4"/>
        <w:rPr>
          <w:lang w:val="en-US"/>
        </w:rPr>
      </w:pPr>
      <w:bookmarkStart w:id="8" w:name="_lj19a8as0hk9" w:colFirst="0" w:colLast="0"/>
      <w:bookmarkEnd w:id="8"/>
      <w:r>
        <w:rPr>
          <w:rFonts w:hint="eastAsia"/>
          <w:lang w:val="en-US"/>
        </w:rPr>
        <w:t>本時における「知識・技能」の指導と評価</w:t>
      </w:r>
    </w:p>
    <w:p w14:paraId="774D0969" w14:textId="30609EAB" w:rsidR="005361F9" w:rsidRDefault="005361F9" w:rsidP="005361F9">
      <w:pPr>
        <w:rPr>
          <w:lang w:val="en-US"/>
        </w:rPr>
      </w:pPr>
      <w:r>
        <w:rPr>
          <w:rFonts w:hint="eastAsia"/>
          <w:lang w:val="en-US"/>
        </w:rPr>
        <w:t>本時においては、「知識・技能」の観点について、全員の記録をとる評価を行う。</w:t>
      </w:r>
    </w:p>
    <w:p w14:paraId="19F32178" w14:textId="77777777" w:rsidR="008D3335" w:rsidRPr="00947CDB" w:rsidRDefault="008D3335" w:rsidP="005361F9">
      <w:pPr>
        <w:rPr>
          <w:lang w:val="en-US"/>
        </w:rPr>
      </w:pPr>
    </w:p>
    <w:p w14:paraId="384508B9" w14:textId="54AA6470" w:rsidR="008D3335" w:rsidRDefault="005361F9" w:rsidP="008D3335">
      <w:pPr>
        <w:pStyle w:val="ae"/>
        <w:numPr>
          <w:ilvl w:val="0"/>
          <w:numId w:val="9"/>
        </w:numPr>
        <w:ind w:leftChars="0"/>
      </w:pPr>
      <w:r>
        <w:rPr>
          <w:rFonts w:hint="eastAsia"/>
        </w:rPr>
        <w:t>知識・技能</w:t>
      </w:r>
      <w:r w:rsidRPr="003B35CB">
        <w:rPr>
          <w:lang w:val="en-US"/>
        </w:rPr>
        <w:t>:</w:t>
      </w:r>
      <w:r w:rsidR="008D3335" w:rsidRPr="003B35CB">
        <w:rPr>
          <w:rFonts w:hint="eastAsia"/>
          <w:lang w:val="en-US"/>
        </w:rPr>
        <w:t>情報システムとそれらを支える仕組みや概念</w:t>
      </w:r>
      <w:r w:rsidR="003B35CB">
        <w:rPr>
          <w:rFonts w:hint="eastAsia"/>
          <w:lang w:val="en-US"/>
        </w:rPr>
        <w:t>・活用例に</w:t>
      </w:r>
      <w:r w:rsidR="003E10AF">
        <w:rPr>
          <w:rFonts w:hint="eastAsia"/>
        </w:rPr>
        <w:t>ついて理解</w:t>
      </w:r>
      <w:r w:rsidR="003B35CB">
        <w:rPr>
          <w:rFonts w:hint="eastAsia"/>
        </w:rPr>
        <w:t>させる。</w:t>
      </w:r>
    </w:p>
    <w:p w14:paraId="01ED9813" w14:textId="0B34151F" w:rsidR="00CD459D" w:rsidRPr="000B62E7" w:rsidRDefault="003B35CB" w:rsidP="00EE628A">
      <w:pPr>
        <w:pStyle w:val="ae"/>
        <w:numPr>
          <w:ilvl w:val="0"/>
          <w:numId w:val="1"/>
        </w:numPr>
        <w:ind w:leftChars="0"/>
      </w:pPr>
      <w:r>
        <w:rPr>
          <w:rFonts w:hint="eastAsia"/>
          <w:lang w:val="en-US"/>
        </w:rPr>
        <w:t>様々な情報システムが存在すること、また、その活用例についてGISなどを例に説明し生徒が一つ以上</w:t>
      </w:r>
      <w:r w:rsidR="000649D5">
        <w:rPr>
          <w:rFonts w:hint="eastAsia"/>
          <w:lang w:val="en-US"/>
        </w:rPr>
        <w:t>理解しているようにする。</w:t>
      </w:r>
    </w:p>
    <w:p w14:paraId="1A75DF0F" w14:textId="3CB90F74" w:rsidR="005361F9" w:rsidRPr="003B35CB" w:rsidRDefault="003B35CB" w:rsidP="003B35CB">
      <w:pPr>
        <w:pStyle w:val="ae"/>
        <w:numPr>
          <w:ilvl w:val="0"/>
          <w:numId w:val="1"/>
        </w:numPr>
        <w:ind w:leftChars="0"/>
      </w:pPr>
      <w:r>
        <w:rPr>
          <w:rFonts w:hint="eastAsia"/>
          <w:lang w:val="en-US"/>
        </w:rPr>
        <w:t>オープンデータやクリエイティブコモンズなど、二次利用できるデータやコンテンツがあることを</w:t>
      </w:r>
      <w:r w:rsidR="000B62E7">
        <w:rPr>
          <w:rFonts w:hint="eastAsia"/>
          <w:lang w:val="en-US"/>
        </w:rPr>
        <w:t>理解</w:t>
      </w:r>
      <w:r>
        <w:rPr>
          <w:rFonts w:hint="eastAsia"/>
          <w:lang w:val="en-US"/>
        </w:rPr>
        <w:t>させる。</w:t>
      </w:r>
    </w:p>
    <w:p w14:paraId="2292A7B7" w14:textId="77777777" w:rsidR="003B35CB" w:rsidRDefault="003B35CB" w:rsidP="003B35CB">
      <w:pPr>
        <w:pStyle w:val="ae"/>
        <w:ind w:leftChars="0" w:left="420"/>
      </w:pPr>
    </w:p>
    <w:p w14:paraId="6009603A" w14:textId="77777777" w:rsidR="005361F9" w:rsidRDefault="005361F9" w:rsidP="00EE628A">
      <w:pPr>
        <w:pStyle w:val="ae"/>
        <w:numPr>
          <w:ilvl w:val="0"/>
          <w:numId w:val="9"/>
        </w:numPr>
        <w:ind w:leftChars="0"/>
      </w:pPr>
      <w:r>
        <w:t>評価基準:</w:t>
      </w:r>
    </w:p>
    <w:p w14:paraId="289CAA00" w14:textId="241BB4AC" w:rsidR="00724329" w:rsidRDefault="003B35CB" w:rsidP="003B35CB">
      <w:pPr>
        <w:pStyle w:val="ae"/>
        <w:numPr>
          <w:ilvl w:val="0"/>
          <w:numId w:val="12"/>
        </w:numPr>
        <w:ind w:leftChars="0"/>
        <w:rPr>
          <w:lang w:val="en-US"/>
        </w:rPr>
      </w:pPr>
      <w:r>
        <w:rPr>
          <w:rFonts w:hint="eastAsia"/>
          <w:lang w:val="en-US"/>
        </w:rPr>
        <w:t>ワークシートの記載などを通じて、生徒の理解を評価する。</w:t>
      </w:r>
    </w:p>
    <w:p w14:paraId="55EEF257" w14:textId="6F5C8EAF" w:rsidR="003B35CB" w:rsidRDefault="003B35CB" w:rsidP="003B35CB">
      <w:pPr>
        <w:pStyle w:val="ae"/>
        <w:numPr>
          <w:ilvl w:val="0"/>
          <w:numId w:val="12"/>
        </w:numPr>
        <w:ind w:leftChars="0"/>
        <w:rPr>
          <w:lang w:val="en-US"/>
        </w:rPr>
      </w:pPr>
      <w:r>
        <w:rPr>
          <w:rFonts w:hint="eastAsia"/>
          <w:lang w:val="en-US"/>
        </w:rPr>
        <w:t>(GISの操作スキル自体は基本的には評価しないものとする)</w:t>
      </w:r>
    </w:p>
    <w:p w14:paraId="31273B7B" w14:textId="4921BBB8" w:rsidR="00724329" w:rsidRDefault="00724329"/>
    <w:p w14:paraId="610F6FDF" w14:textId="77777777" w:rsidR="005361F9" w:rsidRDefault="005361F9" w:rsidP="00EE628A">
      <w:pPr>
        <w:pStyle w:val="ae"/>
        <w:numPr>
          <w:ilvl w:val="0"/>
          <w:numId w:val="9"/>
        </w:numPr>
        <w:ind w:leftChars="0"/>
      </w:pPr>
      <w:r>
        <w:t>展開:</w:t>
      </w:r>
    </w:p>
    <w:p w14:paraId="423400A4" w14:textId="399B8707" w:rsidR="005361F9" w:rsidRDefault="000B62E7">
      <w:r>
        <w:rPr>
          <w:rFonts w:hint="eastAsia"/>
        </w:rPr>
        <w:t>本時では、</w:t>
      </w:r>
      <w:r w:rsidR="003B35CB">
        <w:rPr>
          <w:rFonts w:hint="eastAsia"/>
        </w:rPr>
        <w:t>スライドに従って生徒に情報システムのサービス名称をあげさせ、</w:t>
      </w:r>
      <w:r w:rsidR="00AC1CBE">
        <w:rPr>
          <w:rFonts w:hint="eastAsia"/>
        </w:rPr>
        <w:t>可能であれば指導者の方でサービスの分類や活用例を示し、生徒の理解を促す。また、オープンデータやクリエイティブコモンズなどの説明を行った上で、情報システムにおける利用例を説明する。</w:t>
      </w:r>
    </w:p>
    <w:p w14:paraId="7449CA98" w14:textId="78F846ED" w:rsidR="002B345E" w:rsidRDefault="002B345E">
      <w:r>
        <w:br w:type="page"/>
      </w:r>
    </w:p>
    <w:tbl>
      <w:tblPr>
        <w:tblStyle w:val="af4"/>
        <w:tblW w:w="0" w:type="auto"/>
        <w:tblLayout w:type="fixed"/>
        <w:tblLook w:val="04A0" w:firstRow="1" w:lastRow="0" w:firstColumn="1" w:lastColumn="0" w:noHBand="0" w:noVBand="1"/>
      </w:tblPr>
      <w:tblGrid>
        <w:gridCol w:w="6389"/>
        <w:gridCol w:w="3076"/>
      </w:tblGrid>
      <w:tr w:rsidR="00682E60" w14:paraId="0ED43221" w14:textId="77777777" w:rsidTr="00A446F5">
        <w:tc>
          <w:tcPr>
            <w:tcW w:w="6389" w:type="dxa"/>
          </w:tcPr>
          <w:p w14:paraId="691DBC57" w14:textId="77777777" w:rsidR="00682E60" w:rsidRDefault="00682E60" w:rsidP="00A446F5">
            <w:r>
              <w:rPr>
                <w:rFonts w:hint="eastAsia"/>
              </w:rPr>
              <w:lastRenderedPageBreak/>
              <w:t>学習活動</w:t>
            </w:r>
          </w:p>
        </w:tc>
        <w:tc>
          <w:tcPr>
            <w:tcW w:w="3076" w:type="dxa"/>
          </w:tcPr>
          <w:p w14:paraId="34CF4699" w14:textId="77777777" w:rsidR="00682E60" w:rsidRDefault="00682E60" w:rsidP="00A446F5">
            <w:r>
              <w:rPr>
                <w:rFonts w:hint="eastAsia"/>
              </w:rPr>
              <w:t>評価と配慮事項</w:t>
            </w:r>
          </w:p>
        </w:tc>
      </w:tr>
      <w:tr w:rsidR="00682E60" w14:paraId="3539799F" w14:textId="77777777" w:rsidTr="00682E60">
        <w:trPr>
          <w:trHeight w:val="7381"/>
        </w:trPr>
        <w:tc>
          <w:tcPr>
            <w:tcW w:w="6389" w:type="dxa"/>
          </w:tcPr>
          <w:p w14:paraId="37392517" w14:textId="1649E634" w:rsidR="003E10AF" w:rsidRDefault="003E10AF" w:rsidP="00EE628A">
            <w:pPr>
              <w:pStyle w:val="ae"/>
              <w:numPr>
                <w:ilvl w:val="0"/>
                <w:numId w:val="11"/>
              </w:numPr>
              <w:ind w:leftChars="0"/>
              <w:rPr>
                <w:lang w:val="en-US"/>
              </w:rPr>
            </w:pPr>
            <w:r>
              <w:rPr>
                <w:rFonts w:hint="eastAsia"/>
                <w:lang w:val="en-US"/>
              </w:rPr>
              <w:t>導入</w:t>
            </w:r>
            <w:r>
              <w:rPr>
                <w:lang w:val="en-US"/>
              </w:rPr>
              <w:t>:</w:t>
            </w:r>
            <w:r w:rsidR="00AC1CBE">
              <w:rPr>
                <w:rFonts w:hint="eastAsia"/>
                <w:lang w:val="en-US"/>
              </w:rPr>
              <w:t>情報システム</w:t>
            </w:r>
            <w:r w:rsidR="00500909">
              <w:rPr>
                <w:rFonts w:hint="eastAsia"/>
                <w:lang w:val="en-US"/>
              </w:rPr>
              <w:t>が提供するサービス</w:t>
            </w:r>
          </w:p>
          <w:p w14:paraId="5E0BA7AB" w14:textId="76A50303" w:rsidR="0090250F" w:rsidRDefault="00500909" w:rsidP="0090250F">
            <w:pPr>
              <w:ind w:leftChars="200" w:left="440"/>
              <w:rPr>
                <w:lang w:val="en-US"/>
              </w:rPr>
            </w:pPr>
            <w:r w:rsidRPr="00500909">
              <w:rPr>
                <w:rFonts w:hint="eastAsia"/>
                <w:lang w:val="en-US"/>
              </w:rPr>
              <w:t>生徒に情報システムのサービス名称をあげさせ、可能であれば指導者の方でサービスの分類や活用例を示し、生徒の理解を促す。</w:t>
            </w:r>
          </w:p>
          <w:p w14:paraId="6F645B61" w14:textId="78128ACD" w:rsidR="0090250F" w:rsidRDefault="0090250F" w:rsidP="0090250F">
            <w:pPr>
              <w:ind w:leftChars="200" w:left="440"/>
              <w:rPr>
                <w:lang w:val="en-US"/>
              </w:rPr>
            </w:pPr>
          </w:p>
          <w:p w14:paraId="7A63D055" w14:textId="77777777" w:rsidR="0090250F" w:rsidRPr="0090250F" w:rsidRDefault="0090250F" w:rsidP="0090250F">
            <w:pPr>
              <w:ind w:leftChars="200" w:left="440"/>
              <w:rPr>
                <w:lang w:val="en-US"/>
              </w:rPr>
            </w:pPr>
          </w:p>
          <w:p w14:paraId="7E6667A6" w14:textId="5AD95D16" w:rsidR="003E10AF" w:rsidRDefault="00500909" w:rsidP="00EE628A">
            <w:pPr>
              <w:pStyle w:val="ae"/>
              <w:numPr>
                <w:ilvl w:val="0"/>
                <w:numId w:val="11"/>
              </w:numPr>
              <w:ind w:leftChars="0"/>
              <w:rPr>
                <w:lang w:val="en-US"/>
              </w:rPr>
            </w:pPr>
            <w:r>
              <w:rPr>
                <w:rFonts w:hint="eastAsia"/>
                <w:lang w:val="en-US"/>
              </w:rPr>
              <w:t>オープンデータ：</w:t>
            </w:r>
          </w:p>
          <w:p w14:paraId="217E1D3A" w14:textId="351D6BCE" w:rsidR="0049359B" w:rsidRDefault="00500909" w:rsidP="00500909">
            <w:pPr>
              <w:ind w:leftChars="200" w:left="440"/>
              <w:rPr>
                <w:lang w:val="en-US"/>
              </w:rPr>
            </w:pPr>
            <w:r>
              <w:rPr>
                <w:rFonts w:hint="eastAsia"/>
                <w:lang w:val="en-US"/>
              </w:rPr>
              <w:t>政府のオープンデータの定義について説明する。</w:t>
            </w:r>
          </w:p>
          <w:p w14:paraId="44BD9C05" w14:textId="2543A466" w:rsidR="00500909" w:rsidRDefault="00500909" w:rsidP="00500909">
            <w:pPr>
              <w:ind w:leftChars="200" w:left="440"/>
              <w:rPr>
                <w:lang w:val="en-US"/>
              </w:rPr>
            </w:pPr>
          </w:p>
          <w:p w14:paraId="2F06AB0E" w14:textId="2DDD154C" w:rsidR="00500909" w:rsidRDefault="00500909" w:rsidP="00500909">
            <w:pPr>
              <w:ind w:leftChars="200" w:left="440"/>
              <w:rPr>
                <w:lang w:val="en-US"/>
              </w:rPr>
            </w:pPr>
          </w:p>
          <w:p w14:paraId="1586DCF4" w14:textId="71D73608" w:rsidR="00500909" w:rsidRDefault="00500909" w:rsidP="00500909">
            <w:pPr>
              <w:ind w:leftChars="200" w:left="440"/>
              <w:rPr>
                <w:lang w:val="en-US"/>
              </w:rPr>
            </w:pPr>
          </w:p>
          <w:p w14:paraId="6840D65A" w14:textId="1A6C27DE" w:rsidR="00500909" w:rsidRDefault="00500909" w:rsidP="00500909">
            <w:pPr>
              <w:ind w:leftChars="200" w:left="440"/>
              <w:rPr>
                <w:lang w:val="en-US"/>
              </w:rPr>
            </w:pPr>
          </w:p>
          <w:p w14:paraId="42423C13" w14:textId="77777777" w:rsidR="00500909" w:rsidRDefault="00500909" w:rsidP="00500909">
            <w:pPr>
              <w:ind w:leftChars="200" w:left="440"/>
              <w:rPr>
                <w:lang w:val="en-US"/>
              </w:rPr>
            </w:pPr>
          </w:p>
          <w:p w14:paraId="0353E667" w14:textId="63284176" w:rsidR="0049359B" w:rsidRDefault="0049359B" w:rsidP="003E10AF">
            <w:pPr>
              <w:ind w:leftChars="200" w:left="440"/>
              <w:rPr>
                <w:lang w:val="en-US"/>
              </w:rPr>
            </w:pPr>
          </w:p>
          <w:p w14:paraId="1A6427A8" w14:textId="77777777" w:rsidR="00E56394" w:rsidRPr="00DC0F74" w:rsidRDefault="00E56394" w:rsidP="003E10AF">
            <w:pPr>
              <w:ind w:leftChars="200" w:left="440"/>
              <w:rPr>
                <w:lang w:val="en-US"/>
              </w:rPr>
            </w:pPr>
          </w:p>
          <w:p w14:paraId="47DC9440" w14:textId="558B7C31" w:rsidR="003E10AF" w:rsidRDefault="00E56394" w:rsidP="00EE628A">
            <w:pPr>
              <w:pStyle w:val="ae"/>
              <w:numPr>
                <w:ilvl w:val="0"/>
                <w:numId w:val="11"/>
              </w:numPr>
              <w:ind w:leftChars="0"/>
              <w:rPr>
                <w:lang w:val="en-US"/>
              </w:rPr>
            </w:pPr>
            <w:r w:rsidRPr="00E56394">
              <w:rPr>
                <w:rFonts w:hint="eastAsia"/>
                <w:lang w:val="en-US"/>
              </w:rPr>
              <w:t>二次利用が可能なライセンスについて</w:t>
            </w:r>
            <w:r w:rsidR="003E10AF">
              <w:rPr>
                <w:lang w:val="en-US"/>
              </w:rPr>
              <w:t>:</w:t>
            </w:r>
          </w:p>
          <w:p w14:paraId="382CF38C" w14:textId="494F87D7" w:rsidR="00E56394" w:rsidRDefault="00E56394" w:rsidP="003E10AF">
            <w:pPr>
              <w:ind w:leftChars="200" w:left="440"/>
              <w:rPr>
                <w:lang w:val="en-US"/>
              </w:rPr>
            </w:pPr>
            <w:r w:rsidRPr="00E56394">
              <w:rPr>
                <w:rFonts w:hint="eastAsia"/>
                <w:lang w:val="en-US"/>
              </w:rPr>
              <w:t>二次利用が可能なライセンス</w:t>
            </w:r>
            <w:r>
              <w:rPr>
                <w:rFonts w:hint="eastAsia"/>
                <w:lang w:val="en-US"/>
              </w:rPr>
              <w:t>が複数存在することについて紹介する。それらを活用することで</w:t>
            </w:r>
            <w:r w:rsidRPr="00E56394">
              <w:rPr>
                <w:rFonts w:hint="eastAsia"/>
                <w:lang w:val="en-US"/>
              </w:rPr>
              <w:t>新たな創作物を創造</w:t>
            </w:r>
            <w:r>
              <w:rPr>
                <w:rFonts w:hint="eastAsia"/>
                <w:lang w:val="en-US"/>
              </w:rPr>
              <w:t>できることを示し、生徒の興味・関心に繋げる。</w:t>
            </w:r>
          </w:p>
          <w:p w14:paraId="14A9A78C" w14:textId="77777777" w:rsidR="00E56394" w:rsidRDefault="00E56394" w:rsidP="003E10AF">
            <w:pPr>
              <w:ind w:leftChars="200" w:left="440"/>
              <w:rPr>
                <w:lang w:val="en-US"/>
              </w:rPr>
            </w:pPr>
          </w:p>
          <w:p w14:paraId="5C7D150D" w14:textId="2BA1B2E6" w:rsidR="00F2449A" w:rsidRDefault="00F2449A" w:rsidP="003E10AF">
            <w:pPr>
              <w:ind w:leftChars="200" w:left="440"/>
              <w:rPr>
                <w:lang w:val="en-US"/>
              </w:rPr>
            </w:pPr>
          </w:p>
          <w:p w14:paraId="7558DA59" w14:textId="6CBD7C65" w:rsidR="00A27CFA" w:rsidRDefault="00A27CFA" w:rsidP="003E10AF">
            <w:pPr>
              <w:ind w:leftChars="200" w:left="440"/>
              <w:rPr>
                <w:lang w:val="en-US"/>
              </w:rPr>
            </w:pPr>
          </w:p>
          <w:p w14:paraId="3C5A1678" w14:textId="671CC319" w:rsidR="00A27CFA" w:rsidRDefault="00A27CFA" w:rsidP="003E10AF">
            <w:pPr>
              <w:ind w:leftChars="200" w:left="440"/>
              <w:rPr>
                <w:lang w:val="en-US"/>
              </w:rPr>
            </w:pPr>
          </w:p>
          <w:p w14:paraId="55757730" w14:textId="166A55DD" w:rsidR="00A27CFA" w:rsidRDefault="00A27CFA" w:rsidP="003E10AF">
            <w:pPr>
              <w:ind w:leftChars="200" w:left="440"/>
              <w:rPr>
                <w:lang w:val="en-US"/>
              </w:rPr>
            </w:pPr>
          </w:p>
          <w:p w14:paraId="086CC892" w14:textId="77777777" w:rsidR="00A27CFA" w:rsidRDefault="00A27CFA" w:rsidP="003E10AF">
            <w:pPr>
              <w:ind w:leftChars="200" w:left="440"/>
              <w:rPr>
                <w:lang w:val="en-US"/>
              </w:rPr>
            </w:pPr>
          </w:p>
          <w:p w14:paraId="02E02708" w14:textId="37DF4D03" w:rsidR="00F2449A" w:rsidRDefault="00F2449A" w:rsidP="00F2449A">
            <w:pPr>
              <w:pStyle w:val="ae"/>
              <w:numPr>
                <w:ilvl w:val="0"/>
                <w:numId w:val="11"/>
              </w:numPr>
              <w:spacing w:line="276" w:lineRule="auto"/>
              <w:ind w:leftChars="0"/>
              <w:rPr>
                <w:lang w:val="en-US"/>
              </w:rPr>
            </w:pPr>
            <w:r w:rsidRPr="00F2449A">
              <w:rPr>
                <w:rFonts w:hint="eastAsia"/>
                <w:lang w:val="en-US"/>
              </w:rPr>
              <w:t>データの蓄積・管理・提供する方法</w:t>
            </w:r>
            <w:r>
              <w:rPr>
                <w:lang w:val="en-US"/>
              </w:rPr>
              <w:t>:</w:t>
            </w:r>
          </w:p>
          <w:p w14:paraId="0C9A3932" w14:textId="4A5E5419" w:rsidR="00F2449A" w:rsidRDefault="00F2449A" w:rsidP="00F2449A">
            <w:pPr>
              <w:pStyle w:val="ae"/>
              <w:spacing w:line="276" w:lineRule="auto"/>
              <w:ind w:leftChars="0" w:left="420"/>
              <w:rPr>
                <w:lang w:val="en-US"/>
              </w:rPr>
            </w:pPr>
            <w:r>
              <w:rPr>
                <w:rFonts w:hint="eastAsia"/>
                <w:lang w:val="en-US"/>
              </w:rPr>
              <w:t>主にファイルに関する内容を紹介する。</w:t>
            </w:r>
            <w:r w:rsidR="00A27CFA">
              <w:rPr>
                <w:rFonts w:hint="eastAsia"/>
                <w:lang w:val="en-US"/>
              </w:rPr>
              <w:t>別の単元で説明済みの場合は</w:t>
            </w:r>
            <w:r w:rsidR="002B345E">
              <w:rPr>
                <w:rFonts w:hint="eastAsia"/>
                <w:lang w:val="en-US"/>
              </w:rPr>
              <w:t>復習的な扱いとして</w:t>
            </w:r>
            <w:r w:rsidR="00A27CFA">
              <w:rPr>
                <w:rFonts w:hint="eastAsia"/>
                <w:lang w:val="en-US"/>
              </w:rPr>
              <w:t>簡潔に</w:t>
            </w:r>
            <w:r w:rsidR="002B345E">
              <w:rPr>
                <w:rFonts w:hint="eastAsia"/>
                <w:lang w:val="en-US"/>
              </w:rPr>
              <w:t>行う</w:t>
            </w:r>
            <w:r w:rsidR="00A27CFA">
              <w:rPr>
                <w:rFonts w:hint="eastAsia"/>
                <w:lang w:val="en-US"/>
              </w:rPr>
              <w:t>。</w:t>
            </w:r>
          </w:p>
          <w:p w14:paraId="1A72E720" w14:textId="4519672E" w:rsidR="0087538B" w:rsidRDefault="0087538B" w:rsidP="00F2449A">
            <w:pPr>
              <w:rPr>
                <w:lang w:val="en-US"/>
              </w:rPr>
            </w:pPr>
          </w:p>
          <w:p w14:paraId="0CC2899D" w14:textId="77777777" w:rsidR="002E4270" w:rsidRDefault="002E4270" w:rsidP="003E10AF">
            <w:pPr>
              <w:ind w:leftChars="200" w:left="440"/>
              <w:rPr>
                <w:lang w:val="en-US"/>
              </w:rPr>
            </w:pPr>
          </w:p>
          <w:p w14:paraId="1E5CBA7F" w14:textId="3D718AA6" w:rsidR="003E10AF" w:rsidRDefault="002B345E" w:rsidP="00EE628A">
            <w:pPr>
              <w:pStyle w:val="ae"/>
              <w:numPr>
                <w:ilvl w:val="0"/>
                <w:numId w:val="11"/>
              </w:numPr>
              <w:ind w:leftChars="0"/>
              <w:rPr>
                <w:lang w:val="en-US"/>
              </w:rPr>
            </w:pPr>
            <w:r>
              <w:rPr>
                <w:rFonts w:hint="eastAsia"/>
                <w:lang w:val="en-US"/>
              </w:rPr>
              <w:t>GIS：</w:t>
            </w:r>
          </w:p>
          <w:p w14:paraId="03C8B382" w14:textId="4A7A7799" w:rsidR="00A86FA2" w:rsidRDefault="002B345E" w:rsidP="000B62E7">
            <w:pPr>
              <w:ind w:leftChars="200" w:left="440"/>
              <w:rPr>
                <w:lang w:val="en-US"/>
              </w:rPr>
            </w:pPr>
            <w:r>
              <w:rPr>
                <w:rFonts w:hint="eastAsia"/>
                <w:lang w:val="en-US"/>
              </w:rPr>
              <w:t>情報システムの例としてGISを紹介する。実際のシステムはアカウント登録や操作が必要となるため、動画による紹介や指導者によるデモでも問題ない。</w:t>
            </w:r>
          </w:p>
          <w:p w14:paraId="4C0C7517" w14:textId="77777777" w:rsidR="00A86FA2" w:rsidRDefault="00A86FA2" w:rsidP="000B62E7">
            <w:pPr>
              <w:ind w:leftChars="200" w:left="440"/>
              <w:rPr>
                <w:lang w:val="en-US"/>
              </w:rPr>
            </w:pPr>
          </w:p>
          <w:p w14:paraId="6423E691" w14:textId="7E4E3FB2" w:rsidR="00682E60" w:rsidRPr="000B62E7" w:rsidRDefault="00A86FA2" w:rsidP="000B62E7">
            <w:pPr>
              <w:ind w:leftChars="200" w:left="440"/>
              <w:rPr>
                <w:lang w:val="en-US"/>
              </w:rPr>
            </w:pPr>
            <w:r>
              <w:rPr>
                <w:rFonts w:hint="eastAsia"/>
                <w:lang w:val="en-US"/>
              </w:rPr>
              <w:t>（オプション）</w:t>
            </w:r>
            <w:r w:rsidR="003E10AF" w:rsidRPr="000B62E7">
              <w:rPr>
                <w:rFonts w:hint="eastAsia"/>
                <w:lang w:val="en-US"/>
              </w:rPr>
              <w:t>次時に、バブルソートを実行するプログラムを作成することを伝える。</w:t>
            </w:r>
          </w:p>
        </w:tc>
        <w:tc>
          <w:tcPr>
            <w:tcW w:w="3076" w:type="dxa"/>
          </w:tcPr>
          <w:p w14:paraId="4783257D" w14:textId="18453F6A" w:rsidR="00682E60" w:rsidRDefault="00500909" w:rsidP="00500909">
            <w:pPr>
              <w:pStyle w:val="ae"/>
              <w:numPr>
                <w:ilvl w:val="0"/>
                <w:numId w:val="10"/>
              </w:numPr>
              <w:ind w:leftChars="0"/>
            </w:pPr>
            <w:r>
              <w:rPr>
                <w:rFonts w:hint="eastAsia"/>
              </w:rPr>
              <w:t>複数の異なった種類のサービスがあがることが望ましい。</w:t>
            </w:r>
          </w:p>
          <w:p w14:paraId="3949F32C" w14:textId="77777777" w:rsidR="0049359B" w:rsidRDefault="0049359B" w:rsidP="0049359B"/>
          <w:p w14:paraId="674CE878" w14:textId="77777777" w:rsidR="0049359B" w:rsidRDefault="0049359B" w:rsidP="0049359B"/>
          <w:p w14:paraId="07255422" w14:textId="77777777" w:rsidR="0049359B" w:rsidRDefault="0049359B" w:rsidP="0049359B"/>
          <w:p w14:paraId="07D24795" w14:textId="3CF5301D" w:rsidR="002E4270" w:rsidRDefault="00500909" w:rsidP="00EE628A">
            <w:pPr>
              <w:pStyle w:val="ae"/>
              <w:numPr>
                <w:ilvl w:val="0"/>
                <w:numId w:val="10"/>
              </w:numPr>
              <w:ind w:leftChars="0"/>
            </w:pPr>
            <w:r>
              <w:rPr>
                <w:rFonts w:hint="eastAsia"/>
              </w:rPr>
              <w:t>地域で公開しているオープンデータがあれば積極的に紹介する。無い場合は指導者の縁のある地域のオープンデータなど、説明しやすいものを例に紹介する。</w:t>
            </w:r>
          </w:p>
          <w:p w14:paraId="7737E0B1" w14:textId="3A173086" w:rsidR="00500909" w:rsidRDefault="00500909" w:rsidP="00500909"/>
          <w:p w14:paraId="26AD656A" w14:textId="77777777" w:rsidR="00500909" w:rsidRDefault="00500909" w:rsidP="00500909"/>
          <w:p w14:paraId="2C2F0AB2" w14:textId="784391D1" w:rsidR="00E56394" w:rsidRPr="00F2449A" w:rsidRDefault="00F2449A" w:rsidP="00F2449A">
            <w:pPr>
              <w:ind w:leftChars="200" w:left="440"/>
              <w:rPr>
                <w:lang w:val="en-US"/>
              </w:rPr>
            </w:pPr>
            <w:r>
              <w:rPr>
                <w:rFonts w:hint="eastAsia"/>
              </w:rPr>
              <w:t>スライド資料では主にアシアル情報教育研究所の素材を紹介しているが、別のものを紹介しても全く問題ない。</w:t>
            </w:r>
            <w:r>
              <w:rPr>
                <w:rFonts w:hint="eastAsia"/>
                <w:lang w:val="en-US"/>
              </w:rPr>
              <w:t>地域や学校で公開しているクリエイティブコモンズ</w:t>
            </w:r>
            <w:r w:rsidR="00465978">
              <w:rPr>
                <w:rFonts w:hint="eastAsia"/>
                <w:lang w:val="en-US"/>
              </w:rPr>
              <w:t>ライセンス</w:t>
            </w:r>
            <w:r>
              <w:rPr>
                <w:rFonts w:hint="eastAsia"/>
                <w:lang w:val="en-US"/>
              </w:rPr>
              <w:t>の素材などがあれば積極的に紹介して欲しい。</w:t>
            </w:r>
          </w:p>
          <w:p w14:paraId="164DF93A" w14:textId="77777777" w:rsidR="00F2449A" w:rsidRPr="00E56394" w:rsidRDefault="00F2449A" w:rsidP="00F2449A"/>
          <w:p w14:paraId="359E8FC3" w14:textId="77777777" w:rsidR="002B345E" w:rsidRPr="002B345E" w:rsidRDefault="002B345E" w:rsidP="00EE628A">
            <w:pPr>
              <w:pStyle w:val="ae"/>
              <w:numPr>
                <w:ilvl w:val="0"/>
                <w:numId w:val="10"/>
              </w:numPr>
              <w:ind w:leftChars="0"/>
            </w:pPr>
            <w:r>
              <w:rPr>
                <w:rFonts w:hint="eastAsia"/>
                <w:lang w:val="en-US"/>
              </w:rPr>
              <w:t>エディタやブラウザを使って中身を直接サンプルとして表示することも考えられる。</w:t>
            </w:r>
          </w:p>
          <w:p w14:paraId="10E7E480" w14:textId="77777777" w:rsidR="002B345E" w:rsidRPr="002B345E" w:rsidRDefault="002B345E" w:rsidP="002B345E">
            <w:pPr>
              <w:pStyle w:val="ae"/>
              <w:ind w:leftChars="0" w:left="420"/>
            </w:pPr>
          </w:p>
          <w:p w14:paraId="7CEF133D" w14:textId="533DF889" w:rsidR="0087538B" w:rsidRDefault="0087538B" w:rsidP="002B345E">
            <w:pPr>
              <w:pStyle w:val="ae"/>
              <w:ind w:leftChars="0" w:left="420"/>
            </w:pPr>
          </w:p>
          <w:p w14:paraId="335DEC28" w14:textId="0DD67FFA" w:rsidR="0049359B" w:rsidRDefault="002B345E" w:rsidP="00EE628A">
            <w:pPr>
              <w:pStyle w:val="ae"/>
              <w:numPr>
                <w:ilvl w:val="0"/>
                <w:numId w:val="10"/>
              </w:numPr>
              <w:ind w:leftChars="0"/>
            </w:pPr>
            <w:r>
              <w:rPr>
                <w:rFonts w:hint="eastAsia"/>
              </w:rPr>
              <w:t>実習を行う場合は、時数を増やして課題提出による評価を行うことも考えられる。</w:t>
            </w:r>
          </w:p>
        </w:tc>
      </w:tr>
    </w:tbl>
    <w:p w14:paraId="5362FA40" w14:textId="7483E545" w:rsidR="002B345E" w:rsidRDefault="002B345E"/>
    <w:p w14:paraId="02FF6D86" w14:textId="77777777" w:rsidR="002B345E" w:rsidRDefault="002B345E">
      <w:r>
        <w:br w:type="page"/>
      </w:r>
    </w:p>
    <w:p w14:paraId="0A60BACE" w14:textId="5C696C0C" w:rsidR="00D3027F" w:rsidRPr="00A86FA2" w:rsidRDefault="00A86FA2" w:rsidP="00EE628A">
      <w:pPr>
        <w:pStyle w:val="ae"/>
        <w:numPr>
          <w:ilvl w:val="0"/>
          <w:numId w:val="15"/>
        </w:numPr>
        <w:ind w:leftChars="0"/>
        <w:rPr>
          <w:lang w:val="en-US"/>
        </w:rPr>
      </w:pPr>
      <w:r>
        <w:rPr>
          <w:rFonts w:hint="eastAsia"/>
        </w:rPr>
        <w:lastRenderedPageBreak/>
        <w:t>本時における「知識・技能」の指導と評価の方法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1863E7EE" w14:textId="77777777" w:rsidTr="003E10AF">
        <w:tc>
          <w:tcPr>
            <w:tcW w:w="3150" w:type="dxa"/>
            <w:shd w:val="clear" w:color="auto" w:fill="auto"/>
            <w:tcMar>
              <w:top w:w="100" w:type="dxa"/>
              <w:left w:w="100" w:type="dxa"/>
              <w:bottom w:w="100" w:type="dxa"/>
              <w:right w:w="100" w:type="dxa"/>
            </w:tcMar>
          </w:tcPr>
          <w:p w14:paraId="4402F36A" w14:textId="77777777" w:rsidR="00D3027F" w:rsidRDefault="00D3027F" w:rsidP="00A446F5">
            <w:r>
              <w:rPr>
                <w:rFonts w:hint="eastAsia"/>
              </w:rPr>
              <w:t>評価</w:t>
            </w:r>
          </w:p>
        </w:tc>
        <w:tc>
          <w:tcPr>
            <w:tcW w:w="6300" w:type="dxa"/>
            <w:shd w:val="clear" w:color="auto" w:fill="auto"/>
          </w:tcPr>
          <w:p w14:paraId="4040FE2D" w14:textId="77777777" w:rsidR="00D3027F" w:rsidRDefault="00D3027F" w:rsidP="00A446F5">
            <w:r>
              <w:rPr>
                <w:rFonts w:hint="eastAsia"/>
              </w:rPr>
              <w:t>評価の視点</w:t>
            </w:r>
          </w:p>
        </w:tc>
      </w:tr>
      <w:tr w:rsidR="00D3027F" w14:paraId="1846677F" w14:textId="77777777" w:rsidTr="003E10AF">
        <w:tc>
          <w:tcPr>
            <w:tcW w:w="3150" w:type="dxa"/>
            <w:shd w:val="clear" w:color="auto" w:fill="auto"/>
            <w:tcMar>
              <w:top w:w="100" w:type="dxa"/>
              <w:left w:w="100" w:type="dxa"/>
              <w:bottom w:w="100" w:type="dxa"/>
              <w:right w:w="100" w:type="dxa"/>
            </w:tcMar>
          </w:tcPr>
          <w:p w14:paraId="73EF6200" w14:textId="77777777" w:rsidR="00D3027F" w:rsidRDefault="00D3027F" w:rsidP="00A446F5">
            <w:r>
              <w:rPr>
                <w:rFonts w:hint="eastAsia"/>
              </w:rPr>
              <w:t>「おおむね満足できる」状況（B）</w:t>
            </w:r>
          </w:p>
        </w:tc>
        <w:tc>
          <w:tcPr>
            <w:tcW w:w="6300" w:type="dxa"/>
            <w:shd w:val="clear" w:color="auto" w:fill="auto"/>
          </w:tcPr>
          <w:p w14:paraId="3E2122F2" w14:textId="1085E3AD" w:rsidR="00D3027F" w:rsidRDefault="00111066" w:rsidP="00EE628A">
            <w:pPr>
              <w:pStyle w:val="ae"/>
              <w:numPr>
                <w:ilvl w:val="0"/>
                <w:numId w:val="2"/>
              </w:numPr>
              <w:ind w:leftChars="0"/>
            </w:pPr>
            <w:r>
              <w:rPr>
                <w:rFonts w:hint="eastAsia"/>
              </w:rPr>
              <w:t>オープンデータの定義を正しく理解している。</w:t>
            </w:r>
          </w:p>
        </w:tc>
      </w:tr>
      <w:tr w:rsidR="00D3027F" w14:paraId="517F5E5E" w14:textId="77777777" w:rsidTr="003E10AF">
        <w:tc>
          <w:tcPr>
            <w:tcW w:w="3150" w:type="dxa"/>
            <w:shd w:val="clear" w:color="auto" w:fill="auto"/>
            <w:tcMar>
              <w:top w:w="100" w:type="dxa"/>
              <w:left w:w="100" w:type="dxa"/>
              <w:bottom w:w="100" w:type="dxa"/>
              <w:right w:w="100" w:type="dxa"/>
            </w:tcMar>
          </w:tcPr>
          <w:p w14:paraId="5FFD34D9" w14:textId="77777777" w:rsidR="00D3027F" w:rsidRDefault="00D3027F" w:rsidP="00A446F5">
            <w:r>
              <w:rPr>
                <w:rFonts w:hint="eastAsia"/>
              </w:rPr>
              <w:t>「十分満足できる」状況（A)</w:t>
            </w:r>
          </w:p>
        </w:tc>
        <w:tc>
          <w:tcPr>
            <w:tcW w:w="6300" w:type="dxa"/>
            <w:shd w:val="clear" w:color="auto" w:fill="auto"/>
          </w:tcPr>
          <w:p w14:paraId="0FE14E23" w14:textId="63C5A53A" w:rsidR="00D3027F" w:rsidRDefault="00111066" w:rsidP="00EE628A">
            <w:pPr>
              <w:pStyle w:val="ae"/>
              <w:numPr>
                <w:ilvl w:val="0"/>
                <w:numId w:val="2"/>
              </w:numPr>
              <w:ind w:leftChars="0"/>
            </w:pPr>
            <w:r>
              <w:rPr>
                <w:rFonts w:hint="eastAsia"/>
              </w:rPr>
              <w:t>情報システムについて最低一つ、活用例を含めて説明できる。</w:t>
            </w:r>
          </w:p>
        </w:tc>
      </w:tr>
    </w:tbl>
    <w:p w14:paraId="06A556E3" w14:textId="77777777" w:rsidR="00A86FA2" w:rsidRDefault="00A86FA2"/>
    <w:p w14:paraId="11762420" w14:textId="626E49A9" w:rsidR="00CD459D" w:rsidRDefault="00CD459D"/>
    <w:sectPr w:rsidR="00CD459D">
      <w:footerReference w:type="even" r:id="rId7"/>
      <w:footerReference w:type="default" r:id="rId8"/>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1C7AE" w14:textId="77777777" w:rsidR="00EE7F37" w:rsidRDefault="00EE7F37">
      <w:pPr>
        <w:spacing w:line="240" w:lineRule="auto"/>
      </w:pPr>
      <w:r>
        <w:separator/>
      </w:r>
    </w:p>
  </w:endnote>
  <w:endnote w:type="continuationSeparator" w:id="0">
    <w:p w14:paraId="4B67229A" w14:textId="77777777" w:rsidR="00EE7F37" w:rsidRDefault="00EE7F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76655461"/>
      <w:docPartObj>
        <w:docPartGallery w:val="Page Numbers (Bottom of Page)"/>
        <w:docPartUnique/>
      </w:docPartObj>
    </w:sdtPr>
    <w:sdtContent>
      <w:p w14:paraId="790E7624" w14:textId="6E8D9ADD"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68D17D00" w14:textId="77777777" w:rsidR="003D7F8A" w:rsidRDefault="003D7F8A" w:rsidP="003D7F8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06426466"/>
      <w:docPartObj>
        <w:docPartGallery w:val="Page Numbers (Bottom of Page)"/>
        <w:docPartUnique/>
      </w:docPartObj>
    </w:sdtPr>
    <w:sdtContent>
      <w:p w14:paraId="2E9674F5" w14:textId="3D256393"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049B444F" w14:textId="43E596B4" w:rsidR="006D3F01" w:rsidRPr="003D7F8A" w:rsidRDefault="006D3F01" w:rsidP="003D7F8A">
    <w:pPr>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F644" w14:textId="77777777" w:rsidR="00EE7F37" w:rsidRDefault="00EE7F37">
      <w:pPr>
        <w:spacing w:line="240" w:lineRule="auto"/>
      </w:pPr>
      <w:r>
        <w:separator/>
      </w:r>
    </w:p>
  </w:footnote>
  <w:footnote w:type="continuationSeparator" w:id="0">
    <w:p w14:paraId="5C5ED3C9" w14:textId="77777777" w:rsidR="00EE7F37" w:rsidRDefault="00EE7F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47653E"/>
    <w:multiLevelType w:val="hybridMultilevel"/>
    <w:tmpl w:val="B8DC4DA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D65BF0"/>
    <w:multiLevelType w:val="hybridMultilevel"/>
    <w:tmpl w:val="A34E52C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317F00"/>
    <w:multiLevelType w:val="hybridMultilevel"/>
    <w:tmpl w:val="FED61D0E"/>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04B11DD"/>
    <w:multiLevelType w:val="hybridMultilevel"/>
    <w:tmpl w:val="39A272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C67CD2"/>
    <w:multiLevelType w:val="hybridMultilevel"/>
    <w:tmpl w:val="448E474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6F1070"/>
    <w:multiLevelType w:val="hybridMultilevel"/>
    <w:tmpl w:val="433E06BC"/>
    <w:lvl w:ilvl="0" w:tplc="083A0D6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2290F"/>
    <w:multiLevelType w:val="hybridMultilevel"/>
    <w:tmpl w:val="1618DA0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C7E1AAD"/>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30A73797"/>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44E5D05"/>
    <w:multiLevelType w:val="hybridMultilevel"/>
    <w:tmpl w:val="BCA217F4"/>
    <w:lvl w:ilvl="0" w:tplc="5A42151A">
      <w:start w:val="1"/>
      <w:numFmt w:val="decimalEnclosedCircle"/>
      <w:lvlText w:val="%1"/>
      <w:lvlJc w:val="left"/>
      <w:pPr>
        <w:ind w:left="420" w:hanging="420"/>
      </w:pPr>
      <w:rPr>
        <w:rFonts w:hint="default"/>
        <w:color w:val="auto"/>
        <w:lang w:eastAsia="ja-JP"/>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3F42434"/>
    <w:multiLevelType w:val="hybridMultilevel"/>
    <w:tmpl w:val="4476BE46"/>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66D13C0F"/>
    <w:multiLevelType w:val="hybridMultilevel"/>
    <w:tmpl w:val="C8CE3006"/>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FB22705"/>
    <w:multiLevelType w:val="multilevel"/>
    <w:tmpl w:val="3E30152A"/>
    <w:styleLink w:val="1"/>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512722631">
    <w:abstractNumId w:val="1"/>
  </w:num>
  <w:num w:numId="2" w16cid:durableId="2091536120">
    <w:abstractNumId w:val="0"/>
  </w:num>
  <w:num w:numId="3" w16cid:durableId="117723502">
    <w:abstractNumId w:val="6"/>
  </w:num>
  <w:num w:numId="4" w16cid:durableId="796526736">
    <w:abstractNumId w:val="7"/>
  </w:num>
  <w:num w:numId="5" w16cid:durableId="828252202">
    <w:abstractNumId w:val="3"/>
  </w:num>
  <w:num w:numId="6" w16cid:durableId="1304119852">
    <w:abstractNumId w:val="11"/>
  </w:num>
  <w:num w:numId="7" w16cid:durableId="1813062008">
    <w:abstractNumId w:val="10"/>
  </w:num>
  <w:num w:numId="8" w16cid:durableId="729352034">
    <w:abstractNumId w:val="14"/>
  </w:num>
  <w:num w:numId="9" w16cid:durableId="811676340">
    <w:abstractNumId w:val="13"/>
  </w:num>
  <w:num w:numId="10" w16cid:durableId="1355422936">
    <w:abstractNumId w:val="5"/>
  </w:num>
  <w:num w:numId="11" w16cid:durableId="997802113">
    <w:abstractNumId w:val="4"/>
  </w:num>
  <w:num w:numId="12" w16cid:durableId="1771120389">
    <w:abstractNumId w:val="2"/>
  </w:num>
  <w:num w:numId="13" w16cid:durableId="606695469">
    <w:abstractNumId w:val="8"/>
  </w:num>
  <w:num w:numId="14" w16cid:durableId="1729720834">
    <w:abstractNumId w:val="9"/>
  </w:num>
  <w:num w:numId="15" w16cid:durableId="30358486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36DBD"/>
    <w:rsid w:val="00042381"/>
    <w:rsid w:val="0005626D"/>
    <w:rsid w:val="000567B3"/>
    <w:rsid w:val="000649D5"/>
    <w:rsid w:val="000B62E7"/>
    <w:rsid w:val="000F36B0"/>
    <w:rsid w:val="00111066"/>
    <w:rsid w:val="00127941"/>
    <w:rsid w:val="001A28DC"/>
    <w:rsid w:val="002270AE"/>
    <w:rsid w:val="002B1C98"/>
    <w:rsid w:val="002B345E"/>
    <w:rsid w:val="002E4270"/>
    <w:rsid w:val="003055A8"/>
    <w:rsid w:val="0031424C"/>
    <w:rsid w:val="00362247"/>
    <w:rsid w:val="003A1777"/>
    <w:rsid w:val="003B35CB"/>
    <w:rsid w:val="003D7F8A"/>
    <w:rsid w:val="003E10AF"/>
    <w:rsid w:val="00400F38"/>
    <w:rsid w:val="004012B2"/>
    <w:rsid w:val="004330C3"/>
    <w:rsid w:val="00465978"/>
    <w:rsid w:val="00476D21"/>
    <w:rsid w:val="0049359B"/>
    <w:rsid w:val="00496449"/>
    <w:rsid w:val="004D50A8"/>
    <w:rsid w:val="004E5D3D"/>
    <w:rsid w:val="004F69EC"/>
    <w:rsid w:val="00500909"/>
    <w:rsid w:val="00507EA2"/>
    <w:rsid w:val="005155E4"/>
    <w:rsid w:val="00525708"/>
    <w:rsid w:val="00525CFD"/>
    <w:rsid w:val="00530F7F"/>
    <w:rsid w:val="005354CB"/>
    <w:rsid w:val="005361F9"/>
    <w:rsid w:val="00541352"/>
    <w:rsid w:val="00567628"/>
    <w:rsid w:val="005A065C"/>
    <w:rsid w:val="005D3996"/>
    <w:rsid w:val="005E4830"/>
    <w:rsid w:val="005F67F2"/>
    <w:rsid w:val="006366F6"/>
    <w:rsid w:val="00640BCB"/>
    <w:rsid w:val="00643486"/>
    <w:rsid w:val="00682E60"/>
    <w:rsid w:val="00686A0E"/>
    <w:rsid w:val="006D10D4"/>
    <w:rsid w:val="006D3F01"/>
    <w:rsid w:val="00724329"/>
    <w:rsid w:val="0074392D"/>
    <w:rsid w:val="00792718"/>
    <w:rsid w:val="00796D81"/>
    <w:rsid w:val="007B5B13"/>
    <w:rsid w:val="008121A8"/>
    <w:rsid w:val="00840CE6"/>
    <w:rsid w:val="00852CE0"/>
    <w:rsid w:val="0087538B"/>
    <w:rsid w:val="00875BA9"/>
    <w:rsid w:val="008826AB"/>
    <w:rsid w:val="008868C0"/>
    <w:rsid w:val="0089019B"/>
    <w:rsid w:val="008977FB"/>
    <w:rsid w:val="008C4EE4"/>
    <w:rsid w:val="008D3335"/>
    <w:rsid w:val="008E0FAC"/>
    <w:rsid w:val="008E7144"/>
    <w:rsid w:val="0090250F"/>
    <w:rsid w:val="00906017"/>
    <w:rsid w:val="009304F9"/>
    <w:rsid w:val="00952787"/>
    <w:rsid w:val="00956DFE"/>
    <w:rsid w:val="009A06B5"/>
    <w:rsid w:val="009A4708"/>
    <w:rsid w:val="009C1173"/>
    <w:rsid w:val="009D2368"/>
    <w:rsid w:val="009E6BE1"/>
    <w:rsid w:val="00A27CFA"/>
    <w:rsid w:val="00A541AA"/>
    <w:rsid w:val="00A5734B"/>
    <w:rsid w:val="00A62112"/>
    <w:rsid w:val="00A62D3E"/>
    <w:rsid w:val="00A86FA2"/>
    <w:rsid w:val="00A8736C"/>
    <w:rsid w:val="00AC1CBE"/>
    <w:rsid w:val="00AC6A38"/>
    <w:rsid w:val="00AD1A3B"/>
    <w:rsid w:val="00B134C4"/>
    <w:rsid w:val="00B3215C"/>
    <w:rsid w:val="00B54C01"/>
    <w:rsid w:val="00B70B81"/>
    <w:rsid w:val="00BA1D81"/>
    <w:rsid w:val="00C25347"/>
    <w:rsid w:val="00C67330"/>
    <w:rsid w:val="00C836EE"/>
    <w:rsid w:val="00CB2BFE"/>
    <w:rsid w:val="00CD459D"/>
    <w:rsid w:val="00D00623"/>
    <w:rsid w:val="00D10EDC"/>
    <w:rsid w:val="00D3027F"/>
    <w:rsid w:val="00D62636"/>
    <w:rsid w:val="00D80CE5"/>
    <w:rsid w:val="00D834C7"/>
    <w:rsid w:val="00D86235"/>
    <w:rsid w:val="00DA6ADB"/>
    <w:rsid w:val="00DC0F74"/>
    <w:rsid w:val="00DE1511"/>
    <w:rsid w:val="00DE2BEC"/>
    <w:rsid w:val="00DF0DA2"/>
    <w:rsid w:val="00E2500C"/>
    <w:rsid w:val="00E56394"/>
    <w:rsid w:val="00E6350D"/>
    <w:rsid w:val="00EA4BD5"/>
    <w:rsid w:val="00EE628A"/>
    <w:rsid w:val="00EE7F37"/>
    <w:rsid w:val="00F21A55"/>
    <w:rsid w:val="00F2449A"/>
    <w:rsid w:val="00FA213B"/>
    <w:rsid w:val="00FA5B1F"/>
    <w:rsid w:val="00FF1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449A"/>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3D7F8A"/>
    <w:pPr>
      <w:tabs>
        <w:tab w:val="center" w:pos="4252"/>
        <w:tab w:val="right" w:pos="8504"/>
      </w:tabs>
      <w:snapToGrid w:val="0"/>
    </w:pPr>
  </w:style>
  <w:style w:type="character" w:customStyle="1" w:styleId="af0">
    <w:name w:val="ヘッダー (文字)"/>
    <w:basedOn w:val="a0"/>
    <w:link w:val="af"/>
    <w:uiPriority w:val="99"/>
    <w:rsid w:val="003D7F8A"/>
  </w:style>
  <w:style w:type="paragraph" w:styleId="af1">
    <w:name w:val="footer"/>
    <w:basedOn w:val="a"/>
    <w:link w:val="af2"/>
    <w:uiPriority w:val="99"/>
    <w:unhideWhenUsed/>
    <w:rsid w:val="003D7F8A"/>
    <w:pPr>
      <w:tabs>
        <w:tab w:val="center" w:pos="4252"/>
        <w:tab w:val="right" w:pos="8504"/>
      </w:tabs>
      <w:snapToGrid w:val="0"/>
    </w:pPr>
  </w:style>
  <w:style w:type="character" w:customStyle="1" w:styleId="af2">
    <w:name w:val="フッター (文字)"/>
    <w:basedOn w:val="a0"/>
    <w:link w:val="af1"/>
    <w:uiPriority w:val="99"/>
    <w:rsid w:val="003D7F8A"/>
  </w:style>
  <w:style w:type="character" w:styleId="af3">
    <w:name w:val="page number"/>
    <w:basedOn w:val="a0"/>
    <w:uiPriority w:val="99"/>
    <w:semiHidden/>
    <w:unhideWhenUsed/>
    <w:rsid w:val="003D7F8A"/>
  </w:style>
  <w:style w:type="table" w:styleId="af4">
    <w:name w:val="Table Grid"/>
    <w:basedOn w:val="a1"/>
    <w:uiPriority w:val="39"/>
    <w:rsid w:val="003D7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5E483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878</TotalTime>
  <Pages>5</Pages>
  <Words>317</Words>
  <Characters>1811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Yuki Okamoto</cp:lastModifiedBy>
  <cp:revision>12</cp:revision>
  <dcterms:created xsi:type="dcterms:W3CDTF">2022-01-24T06:27:00Z</dcterms:created>
  <dcterms:modified xsi:type="dcterms:W3CDTF">2023-03-13T02:48:00Z</dcterms:modified>
</cp:coreProperties>
</file>