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64942" w14:textId="43FDCA57" w:rsidR="0073584F" w:rsidRPr="008A7B76" w:rsidRDefault="0073584F" w:rsidP="0073584F">
      <w:pPr>
        <w:pStyle w:val="1"/>
      </w:pPr>
      <w:r>
        <w:rPr>
          <w:rFonts w:hint="eastAsia"/>
        </w:rPr>
        <w:t>基本統計量と表計算ソフトの関数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FB09C9" w14:paraId="10E0D186" w14:textId="77777777" w:rsidTr="0015663A">
        <w:tc>
          <w:tcPr>
            <w:tcW w:w="1418" w:type="dxa"/>
          </w:tcPr>
          <w:p w14:paraId="24E7212F" w14:textId="77777777" w:rsidR="00FB09C9" w:rsidRDefault="00FB09C9" w:rsidP="0015663A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51F0E090" w14:textId="77777777" w:rsidR="00FB09C9" w:rsidRDefault="00FB09C9" w:rsidP="0015663A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20E3E202" w14:textId="77777777" w:rsidR="00FB09C9" w:rsidRDefault="00FB09C9" w:rsidP="0015663A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1623D91" w14:textId="77777777" w:rsidR="00FB09C9" w:rsidRDefault="00FB09C9" w:rsidP="0015663A">
            <w:pPr>
              <w:jc w:val="center"/>
            </w:pPr>
            <w:r>
              <w:t>/   /</w:t>
            </w:r>
          </w:p>
        </w:tc>
      </w:tr>
    </w:tbl>
    <w:p w14:paraId="407BEEAB" w14:textId="2C1F4943" w:rsidR="00ED1A32" w:rsidRDefault="00ED1A32" w:rsidP="00ED1A32">
      <w:r>
        <w:t xml:space="preserve">1. </w:t>
      </w:r>
      <w:r>
        <w:rPr>
          <w:rFonts w:hint="eastAsia"/>
        </w:rPr>
        <w:t>グループまたはペアを組んで、以下の中から題材を選び、データを取得、記録、集計して、基本統計量を求めてみよう。</w:t>
      </w:r>
    </w:p>
    <w:p w14:paraId="6D7FE565" w14:textId="77777777" w:rsidR="00ED1A32" w:rsidRDefault="00ED1A32" w:rsidP="00ED1A32"/>
    <w:p w14:paraId="5E903446" w14:textId="77777777" w:rsidR="00ED1A32" w:rsidRDefault="00ED1A32" w:rsidP="00ED1A32">
      <w:r>
        <w:rPr>
          <w:rFonts w:hint="eastAsia"/>
        </w:rPr>
        <w:t>&lt;題材A</w:t>
      </w:r>
      <w:r>
        <w:t>&gt;</w:t>
      </w:r>
      <w:r>
        <w:rPr>
          <w:rFonts w:hint="eastAsia"/>
        </w:rPr>
        <w:t>画面を見ずに、勘で10秒測る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1A32" w14:paraId="3BC3750E" w14:textId="77777777" w:rsidTr="008A5971">
        <w:tc>
          <w:tcPr>
            <w:tcW w:w="8494" w:type="dxa"/>
          </w:tcPr>
          <w:p w14:paraId="5D324083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スマートフォン、タブレット、PCなどのストップウォッチアプリを用意する。</w:t>
            </w:r>
          </w:p>
          <w:p w14:paraId="6BE1CEAF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勘で10秒を当てる人と、ストップウォッチを操作する人、記録する人を決める（※画面を見ずに、ストップウォッチの操作ができるなら、1人で行うこともできる）。</w:t>
            </w:r>
          </w:p>
          <w:p w14:paraId="50C2FB65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勘で当てる人が、スタートの合図を出したタイミングで、ストップウォッチを操作する人がスタートさせる。</w:t>
            </w:r>
          </w:p>
          <w:p w14:paraId="63333A37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勘で当てる人は、なんらかの方法で10秒数え（時計、ストップウォッチは見ないこと！）、10秒たったと思ったときに「ストップ」という。ストップウォッチを操作する人が、ストップする。</w:t>
            </w:r>
          </w:p>
          <w:p w14:paraId="3F4D38BB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ストップウォッチが示す秒数を確認し、記録する。</w:t>
            </w:r>
          </w:p>
          <w:p w14:paraId="1086353A" w14:textId="77777777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役割を交代しながら、20回から30回繰り返し、秒数（※0</w:t>
            </w:r>
            <w:r>
              <w:t>.1</w:t>
            </w:r>
            <w:r>
              <w:rPr>
                <w:rFonts w:hint="eastAsia"/>
              </w:rPr>
              <w:t>秒単位まで）の記録を取る。</w:t>
            </w:r>
          </w:p>
          <w:p w14:paraId="07B4BD01" w14:textId="74AC6183" w:rsidR="00ED1A32" w:rsidRDefault="00ED1A32" w:rsidP="008A5971">
            <w:pPr>
              <w:pStyle w:val="a4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表の基本統計量を計算し、記録する。表計算ソフトを用いてもよい。</w:t>
            </w:r>
          </w:p>
        </w:tc>
      </w:tr>
    </w:tbl>
    <w:p w14:paraId="546E5B93" w14:textId="77777777" w:rsidR="00ED1A32" w:rsidRDefault="00ED1A32" w:rsidP="00ED1A32"/>
    <w:p w14:paraId="28BBE6CD" w14:textId="77777777" w:rsidR="00ED1A32" w:rsidRDefault="00ED1A32" w:rsidP="00ED1A32">
      <w:r>
        <w:rPr>
          <w:rFonts w:hint="eastAsia"/>
        </w:rPr>
        <w:t>&lt;題材</w:t>
      </w:r>
      <w:r>
        <w:t>B</w:t>
      </w:r>
      <w:r>
        <w:rPr>
          <w:rFonts w:hint="eastAsia"/>
        </w:rPr>
        <w:t>&gt;ペンの長さを測る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1A32" w14:paraId="7D5F4AD6" w14:textId="77777777" w:rsidTr="008A5971">
        <w:tc>
          <w:tcPr>
            <w:tcW w:w="8494" w:type="dxa"/>
          </w:tcPr>
          <w:p w14:paraId="4B921C7D" w14:textId="77777777" w:rsidR="00ED1A32" w:rsidRDefault="00ED1A32" w:rsidP="008A5971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定規を用意する。</w:t>
            </w:r>
          </w:p>
          <w:p w14:paraId="3F5BD555" w14:textId="77777777" w:rsidR="00ED1A32" w:rsidRDefault="00ED1A32" w:rsidP="008A5971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シャープペンシル、ボールペン、サインペンなど筆記用具を2</w:t>
            </w:r>
            <w:r>
              <w:t>0</w:t>
            </w:r>
            <w:r>
              <w:rPr>
                <w:rFonts w:hint="eastAsia"/>
              </w:rPr>
              <w:t>本から</w:t>
            </w:r>
            <w:r>
              <w:t>3</w:t>
            </w:r>
            <w:r>
              <w:rPr>
                <w:rFonts w:hint="eastAsia"/>
              </w:rPr>
              <w:t>0本用意する（※できるだけ、同じ製品が無いようにする）。</w:t>
            </w:r>
          </w:p>
          <w:p w14:paraId="4113E343" w14:textId="77777777" w:rsidR="00ED1A32" w:rsidRDefault="00ED1A32" w:rsidP="008A5971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筆記用具の長さを測る。</w:t>
            </w:r>
            <w:r>
              <w:t>mm</w:t>
            </w:r>
            <w:r>
              <w:rPr>
                <w:rFonts w:hint="eastAsia"/>
              </w:rPr>
              <w:t>単位（</w:t>
            </w:r>
            <w:r>
              <w:t>0.1cm</w:t>
            </w:r>
            <w:r>
              <w:rPr>
                <w:rFonts w:hint="eastAsia"/>
              </w:rPr>
              <w:t>単位）の記録を取る。</w:t>
            </w:r>
          </w:p>
          <w:p w14:paraId="330262D3" w14:textId="77777777" w:rsidR="00ED1A32" w:rsidRDefault="00ED1A32" w:rsidP="008A5971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全ての筆記用具について繰り返す。</w:t>
            </w:r>
          </w:p>
          <w:p w14:paraId="7D95F830" w14:textId="2BF7F0FA" w:rsidR="00ED1A32" w:rsidRDefault="00ED1A32" w:rsidP="008A5971">
            <w:pPr>
              <w:pStyle w:val="a4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表の基本統計量を計算し、記録する。表計算ソフトを用いてもよい。</w:t>
            </w:r>
          </w:p>
        </w:tc>
      </w:tr>
    </w:tbl>
    <w:p w14:paraId="4BC6E841" w14:textId="77777777" w:rsidR="00ED1A32" w:rsidRDefault="00ED1A32" w:rsidP="00ED1A32"/>
    <w:p w14:paraId="28C8F0D6" w14:textId="77777777" w:rsidR="00ED1A32" w:rsidRDefault="00ED1A32" w:rsidP="00ED1A32">
      <w:r>
        <w:rPr>
          <w:rFonts w:hint="eastAsia"/>
        </w:rPr>
        <w:t>&lt;題材</w:t>
      </w:r>
      <w:r>
        <w:t xml:space="preserve"> C&gt;</w:t>
      </w:r>
      <w:r>
        <w:rPr>
          <w:rFonts w:hint="eastAsia"/>
        </w:rPr>
        <w:t>その他、自由課題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D1A32" w14:paraId="2A70E7E9" w14:textId="77777777" w:rsidTr="008A5971">
        <w:tc>
          <w:tcPr>
            <w:tcW w:w="8494" w:type="dxa"/>
          </w:tcPr>
          <w:p w14:paraId="3FCC18CF" w14:textId="77777777" w:rsidR="00ED1A32" w:rsidRDefault="00ED1A32" w:rsidP="008A5971">
            <w:r>
              <w:rPr>
                <w:rFonts w:hint="eastAsia"/>
              </w:rPr>
              <w:t>20から30個のデータを集めて、記録し、基本統計量を計算して、記録する。</w:t>
            </w:r>
          </w:p>
          <w:p w14:paraId="13E09997" w14:textId="77777777" w:rsidR="00ED1A32" w:rsidRDefault="00ED1A32" w:rsidP="008A5971">
            <w:r>
              <w:rPr>
                <w:rFonts w:hint="eastAsia"/>
              </w:rPr>
              <w:t>空欄に、単位や計測方法なども記録すること。</w:t>
            </w:r>
          </w:p>
        </w:tc>
      </w:tr>
    </w:tbl>
    <w:p w14:paraId="487D9602" w14:textId="77777777" w:rsidR="00ED1A32" w:rsidRPr="003B61F2" w:rsidRDefault="00ED1A32" w:rsidP="00ED1A32"/>
    <w:p w14:paraId="14F0A5B1" w14:textId="77777777" w:rsidR="00ED1A32" w:rsidRDefault="00ED1A32" w:rsidP="00ED1A32">
      <w:r>
        <w:br w:type="page"/>
      </w:r>
    </w:p>
    <w:p w14:paraId="6F113E68" w14:textId="77777777" w:rsidR="00ED1A32" w:rsidRDefault="00ED1A32" w:rsidP="00ED1A32">
      <w:r>
        <w:lastRenderedPageBreak/>
        <w:t>&lt;</w:t>
      </w:r>
      <w:r>
        <w:rPr>
          <w:rFonts w:hint="eastAsia"/>
        </w:rPr>
        <w:t>記録&gt;</w:t>
      </w:r>
      <w:r>
        <w:t xml:space="preserve"> </w:t>
      </w:r>
      <w:r w:rsidRPr="00201626">
        <w:rPr>
          <w:rFonts w:hint="eastAsia"/>
          <w:u w:val="single"/>
        </w:rPr>
        <w:t>題材</w:t>
      </w:r>
      <w:r w:rsidRPr="00201626">
        <w:rPr>
          <w:u w:val="single"/>
        </w:rPr>
        <w:t xml:space="preserve">:        </w:t>
      </w:r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709"/>
        <w:gridCol w:w="1701"/>
        <w:gridCol w:w="708"/>
        <w:gridCol w:w="1701"/>
      </w:tblGrid>
      <w:tr w:rsidR="00ED1A32" w14:paraId="571712A8" w14:textId="77777777" w:rsidTr="008A5971">
        <w:tc>
          <w:tcPr>
            <w:tcW w:w="704" w:type="dxa"/>
          </w:tcPr>
          <w:p w14:paraId="03940416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1701" w:type="dxa"/>
          </w:tcPr>
          <w:p w14:paraId="606D6D79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秒/</w:t>
            </w:r>
            <w:r>
              <w:t>cm</w:t>
            </w:r>
          </w:p>
        </w:tc>
        <w:tc>
          <w:tcPr>
            <w:tcW w:w="709" w:type="dxa"/>
          </w:tcPr>
          <w:p w14:paraId="610D9E9C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1701" w:type="dxa"/>
          </w:tcPr>
          <w:p w14:paraId="628AB6D6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秒/</w:t>
            </w:r>
            <w:r>
              <w:t>cm</w:t>
            </w:r>
          </w:p>
        </w:tc>
        <w:tc>
          <w:tcPr>
            <w:tcW w:w="708" w:type="dxa"/>
          </w:tcPr>
          <w:p w14:paraId="7E952CB8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N</w:t>
            </w:r>
            <w:r>
              <w:t>o.</w:t>
            </w:r>
          </w:p>
        </w:tc>
        <w:tc>
          <w:tcPr>
            <w:tcW w:w="1701" w:type="dxa"/>
          </w:tcPr>
          <w:p w14:paraId="3BE18E26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秒/</w:t>
            </w:r>
            <w:r>
              <w:t>cm</w:t>
            </w:r>
          </w:p>
        </w:tc>
      </w:tr>
      <w:tr w:rsidR="00ED1A32" w14:paraId="2BBF2C36" w14:textId="77777777" w:rsidTr="008A5971">
        <w:tc>
          <w:tcPr>
            <w:tcW w:w="704" w:type="dxa"/>
          </w:tcPr>
          <w:p w14:paraId="2B33A27B" w14:textId="77777777" w:rsidR="00ED1A32" w:rsidRDefault="00ED1A32" w:rsidP="008A5971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76ED0E4A" w14:textId="77777777" w:rsidR="00ED1A32" w:rsidRDefault="00ED1A32" w:rsidP="008A5971"/>
        </w:tc>
        <w:tc>
          <w:tcPr>
            <w:tcW w:w="709" w:type="dxa"/>
          </w:tcPr>
          <w:p w14:paraId="7F4A2344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701" w:type="dxa"/>
          </w:tcPr>
          <w:p w14:paraId="5A37E79B" w14:textId="77777777" w:rsidR="00ED1A32" w:rsidRDefault="00ED1A32" w:rsidP="008A5971"/>
        </w:tc>
        <w:tc>
          <w:tcPr>
            <w:tcW w:w="708" w:type="dxa"/>
          </w:tcPr>
          <w:p w14:paraId="2DBD018C" w14:textId="77777777" w:rsidR="00ED1A32" w:rsidRDefault="00ED1A32" w:rsidP="008A5971">
            <w:pPr>
              <w:jc w:val="center"/>
            </w:pPr>
            <w:r>
              <w:t>21</w:t>
            </w:r>
          </w:p>
        </w:tc>
        <w:tc>
          <w:tcPr>
            <w:tcW w:w="1701" w:type="dxa"/>
          </w:tcPr>
          <w:p w14:paraId="46F12257" w14:textId="77777777" w:rsidR="00ED1A32" w:rsidRDefault="00ED1A32" w:rsidP="008A5971"/>
        </w:tc>
      </w:tr>
      <w:tr w:rsidR="00ED1A32" w14:paraId="7F810984" w14:textId="77777777" w:rsidTr="008A5971">
        <w:tc>
          <w:tcPr>
            <w:tcW w:w="704" w:type="dxa"/>
          </w:tcPr>
          <w:p w14:paraId="600FEDD4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14:paraId="5E23D287" w14:textId="77777777" w:rsidR="00ED1A32" w:rsidRDefault="00ED1A32" w:rsidP="008A5971"/>
        </w:tc>
        <w:tc>
          <w:tcPr>
            <w:tcW w:w="709" w:type="dxa"/>
          </w:tcPr>
          <w:p w14:paraId="1F507031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701" w:type="dxa"/>
          </w:tcPr>
          <w:p w14:paraId="6BECD7E6" w14:textId="77777777" w:rsidR="00ED1A32" w:rsidRDefault="00ED1A32" w:rsidP="008A5971"/>
        </w:tc>
        <w:tc>
          <w:tcPr>
            <w:tcW w:w="708" w:type="dxa"/>
          </w:tcPr>
          <w:p w14:paraId="7823730F" w14:textId="77777777" w:rsidR="00ED1A32" w:rsidRDefault="00ED1A32" w:rsidP="008A5971">
            <w:pPr>
              <w:jc w:val="center"/>
            </w:pPr>
            <w:r>
              <w:t>22</w:t>
            </w:r>
          </w:p>
        </w:tc>
        <w:tc>
          <w:tcPr>
            <w:tcW w:w="1701" w:type="dxa"/>
          </w:tcPr>
          <w:p w14:paraId="030204DB" w14:textId="77777777" w:rsidR="00ED1A32" w:rsidRDefault="00ED1A32" w:rsidP="008A5971"/>
        </w:tc>
      </w:tr>
      <w:tr w:rsidR="00ED1A32" w14:paraId="2E653C27" w14:textId="77777777" w:rsidTr="008A5971">
        <w:tc>
          <w:tcPr>
            <w:tcW w:w="704" w:type="dxa"/>
          </w:tcPr>
          <w:p w14:paraId="1457037F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692DD0F6" w14:textId="77777777" w:rsidR="00ED1A32" w:rsidRDefault="00ED1A32" w:rsidP="008A5971"/>
        </w:tc>
        <w:tc>
          <w:tcPr>
            <w:tcW w:w="709" w:type="dxa"/>
          </w:tcPr>
          <w:p w14:paraId="1DB6658E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701" w:type="dxa"/>
          </w:tcPr>
          <w:p w14:paraId="7962B98C" w14:textId="77777777" w:rsidR="00ED1A32" w:rsidRDefault="00ED1A32" w:rsidP="008A5971"/>
        </w:tc>
        <w:tc>
          <w:tcPr>
            <w:tcW w:w="708" w:type="dxa"/>
          </w:tcPr>
          <w:p w14:paraId="5B751C34" w14:textId="77777777" w:rsidR="00ED1A32" w:rsidRDefault="00ED1A32" w:rsidP="008A5971">
            <w:pPr>
              <w:jc w:val="center"/>
            </w:pPr>
            <w:r>
              <w:t>23</w:t>
            </w:r>
          </w:p>
        </w:tc>
        <w:tc>
          <w:tcPr>
            <w:tcW w:w="1701" w:type="dxa"/>
          </w:tcPr>
          <w:p w14:paraId="36C7E9E8" w14:textId="77777777" w:rsidR="00ED1A32" w:rsidRDefault="00ED1A32" w:rsidP="008A5971"/>
        </w:tc>
      </w:tr>
      <w:tr w:rsidR="00ED1A32" w14:paraId="065041E3" w14:textId="77777777" w:rsidTr="008A5971">
        <w:tc>
          <w:tcPr>
            <w:tcW w:w="704" w:type="dxa"/>
          </w:tcPr>
          <w:p w14:paraId="7CC179F5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 w14:paraId="2570AB62" w14:textId="77777777" w:rsidR="00ED1A32" w:rsidRDefault="00ED1A32" w:rsidP="008A5971"/>
        </w:tc>
        <w:tc>
          <w:tcPr>
            <w:tcW w:w="709" w:type="dxa"/>
          </w:tcPr>
          <w:p w14:paraId="6E6BA059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701" w:type="dxa"/>
          </w:tcPr>
          <w:p w14:paraId="31F356B1" w14:textId="77777777" w:rsidR="00ED1A32" w:rsidRDefault="00ED1A32" w:rsidP="008A5971"/>
        </w:tc>
        <w:tc>
          <w:tcPr>
            <w:tcW w:w="708" w:type="dxa"/>
          </w:tcPr>
          <w:p w14:paraId="5F518E8E" w14:textId="77777777" w:rsidR="00ED1A32" w:rsidRDefault="00ED1A32" w:rsidP="008A5971">
            <w:pPr>
              <w:jc w:val="center"/>
            </w:pPr>
            <w:r>
              <w:t>24</w:t>
            </w:r>
          </w:p>
        </w:tc>
        <w:tc>
          <w:tcPr>
            <w:tcW w:w="1701" w:type="dxa"/>
          </w:tcPr>
          <w:p w14:paraId="56D6B7A6" w14:textId="77777777" w:rsidR="00ED1A32" w:rsidRDefault="00ED1A32" w:rsidP="008A5971"/>
        </w:tc>
      </w:tr>
      <w:tr w:rsidR="00ED1A32" w14:paraId="76D3C95E" w14:textId="77777777" w:rsidTr="008A5971">
        <w:tc>
          <w:tcPr>
            <w:tcW w:w="704" w:type="dxa"/>
          </w:tcPr>
          <w:p w14:paraId="4FFC4821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14:paraId="1C67E957" w14:textId="77777777" w:rsidR="00ED1A32" w:rsidRDefault="00ED1A32" w:rsidP="008A5971"/>
        </w:tc>
        <w:tc>
          <w:tcPr>
            <w:tcW w:w="709" w:type="dxa"/>
          </w:tcPr>
          <w:p w14:paraId="596F6FCB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701" w:type="dxa"/>
          </w:tcPr>
          <w:p w14:paraId="232099A3" w14:textId="77777777" w:rsidR="00ED1A32" w:rsidRDefault="00ED1A32" w:rsidP="008A5971"/>
        </w:tc>
        <w:tc>
          <w:tcPr>
            <w:tcW w:w="708" w:type="dxa"/>
          </w:tcPr>
          <w:p w14:paraId="34B2C25B" w14:textId="77777777" w:rsidR="00ED1A32" w:rsidRDefault="00ED1A32" w:rsidP="008A5971">
            <w:pPr>
              <w:jc w:val="center"/>
            </w:pPr>
            <w:r>
              <w:t>25</w:t>
            </w:r>
          </w:p>
        </w:tc>
        <w:tc>
          <w:tcPr>
            <w:tcW w:w="1701" w:type="dxa"/>
          </w:tcPr>
          <w:p w14:paraId="48D6E31E" w14:textId="77777777" w:rsidR="00ED1A32" w:rsidRDefault="00ED1A32" w:rsidP="008A5971"/>
        </w:tc>
      </w:tr>
      <w:tr w:rsidR="00ED1A32" w14:paraId="761D6359" w14:textId="77777777" w:rsidTr="008A5971">
        <w:tc>
          <w:tcPr>
            <w:tcW w:w="704" w:type="dxa"/>
          </w:tcPr>
          <w:p w14:paraId="35E10253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14:paraId="142308A4" w14:textId="77777777" w:rsidR="00ED1A32" w:rsidRDefault="00ED1A32" w:rsidP="008A5971"/>
        </w:tc>
        <w:tc>
          <w:tcPr>
            <w:tcW w:w="709" w:type="dxa"/>
          </w:tcPr>
          <w:p w14:paraId="1F0F30EE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701" w:type="dxa"/>
          </w:tcPr>
          <w:p w14:paraId="24D4DA87" w14:textId="77777777" w:rsidR="00ED1A32" w:rsidRDefault="00ED1A32" w:rsidP="008A5971"/>
        </w:tc>
        <w:tc>
          <w:tcPr>
            <w:tcW w:w="708" w:type="dxa"/>
          </w:tcPr>
          <w:p w14:paraId="14D02C23" w14:textId="77777777" w:rsidR="00ED1A32" w:rsidRDefault="00ED1A32" w:rsidP="008A5971">
            <w:pPr>
              <w:jc w:val="center"/>
            </w:pPr>
            <w:r>
              <w:t>26</w:t>
            </w:r>
          </w:p>
        </w:tc>
        <w:tc>
          <w:tcPr>
            <w:tcW w:w="1701" w:type="dxa"/>
          </w:tcPr>
          <w:p w14:paraId="1139EBF2" w14:textId="77777777" w:rsidR="00ED1A32" w:rsidRDefault="00ED1A32" w:rsidP="008A5971"/>
        </w:tc>
      </w:tr>
      <w:tr w:rsidR="00ED1A32" w14:paraId="4FFF3E36" w14:textId="77777777" w:rsidTr="008A5971">
        <w:tc>
          <w:tcPr>
            <w:tcW w:w="704" w:type="dxa"/>
          </w:tcPr>
          <w:p w14:paraId="607955A0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14:paraId="29D6C48D" w14:textId="77777777" w:rsidR="00ED1A32" w:rsidRDefault="00ED1A32" w:rsidP="008A5971"/>
        </w:tc>
        <w:tc>
          <w:tcPr>
            <w:tcW w:w="709" w:type="dxa"/>
          </w:tcPr>
          <w:p w14:paraId="2F3F1E81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701" w:type="dxa"/>
          </w:tcPr>
          <w:p w14:paraId="23820711" w14:textId="77777777" w:rsidR="00ED1A32" w:rsidRDefault="00ED1A32" w:rsidP="008A5971"/>
        </w:tc>
        <w:tc>
          <w:tcPr>
            <w:tcW w:w="708" w:type="dxa"/>
          </w:tcPr>
          <w:p w14:paraId="4E55E699" w14:textId="77777777" w:rsidR="00ED1A32" w:rsidRDefault="00ED1A32" w:rsidP="008A5971">
            <w:pPr>
              <w:jc w:val="center"/>
            </w:pPr>
            <w:r>
              <w:t>27</w:t>
            </w:r>
          </w:p>
        </w:tc>
        <w:tc>
          <w:tcPr>
            <w:tcW w:w="1701" w:type="dxa"/>
          </w:tcPr>
          <w:p w14:paraId="507C6A1A" w14:textId="77777777" w:rsidR="00ED1A32" w:rsidRDefault="00ED1A32" w:rsidP="008A5971"/>
        </w:tc>
      </w:tr>
      <w:tr w:rsidR="00ED1A32" w14:paraId="7F035D8B" w14:textId="77777777" w:rsidTr="008A5971">
        <w:tc>
          <w:tcPr>
            <w:tcW w:w="704" w:type="dxa"/>
          </w:tcPr>
          <w:p w14:paraId="0E02847F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01" w:type="dxa"/>
          </w:tcPr>
          <w:p w14:paraId="11A1BEAD" w14:textId="77777777" w:rsidR="00ED1A32" w:rsidRDefault="00ED1A32" w:rsidP="008A5971"/>
        </w:tc>
        <w:tc>
          <w:tcPr>
            <w:tcW w:w="709" w:type="dxa"/>
          </w:tcPr>
          <w:p w14:paraId="051CB1B7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701" w:type="dxa"/>
          </w:tcPr>
          <w:p w14:paraId="38DA7C2B" w14:textId="77777777" w:rsidR="00ED1A32" w:rsidRDefault="00ED1A32" w:rsidP="008A5971"/>
        </w:tc>
        <w:tc>
          <w:tcPr>
            <w:tcW w:w="708" w:type="dxa"/>
          </w:tcPr>
          <w:p w14:paraId="30DA4A6D" w14:textId="77777777" w:rsidR="00ED1A32" w:rsidRDefault="00ED1A32" w:rsidP="008A5971">
            <w:pPr>
              <w:jc w:val="center"/>
            </w:pPr>
            <w:r>
              <w:t>28</w:t>
            </w:r>
          </w:p>
        </w:tc>
        <w:tc>
          <w:tcPr>
            <w:tcW w:w="1701" w:type="dxa"/>
          </w:tcPr>
          <w:p w14:paraId="4165F20B" w14:textId="77777777" w:rsidR="00ED1A32" w:rsidRDefault="00ED1A32" w:rsidP="008A5971"/>
        </w:tc>
      </w:tr>
      <w:tr w:rsidR="00ED1A32" w14:paraId="7EA2A462" w14:textId="77777777" w:rsidTr="008A5971">
        <w:tc>
          <w:tcPr>
            <w:tcW w:w="704" w:type="dxa"/>
          </w:tcPr>
          <w:p w14:paraId="3F289DA0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01" w:type="dxa"/>
          </w:tcPr>
          <w:p w14:paraId="1433CDFB" w14:textId="77777777" w:rsidR="00ED1A32" w:rsidRDefault="00ED1A32" w:rsidP="008A5971"/>
        </w:tc>
        <w:tc>
          <w:tcPr>
            <w:tcW w:w="709" w:type="dxa"/>
          </w:tcPr>
          <w:p w14:paraId="2271DB45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701" w:type="dxa"/>
          </w:tcPr>
          <w:p w14:paraId="04F5ABAE" w14:textId="77777777" w:rsidR="00ED1A32" w:rsidRDefault="00ED1A32" w:rsidP="008A5971"/>
        </w:tc>
        <w:tc>
          <w:tcPr>
            <w:tcW w:w="708" w:type="dxa"/>
          </w:tcPr>
          <w:p w14:paraId="5FC7DBDF" w14:textId="77777777" w:rsidR="00ED1A32" w:rsidRDefault="00ED1A32" w:rsidP="008A5971">
            <w:pPr>
              <w:jc w:val="center"/>
            </w:pPr>
            <w:r>
              <w:t>29</w:t>
            </w:r>
          </w:p>
        </w:tc>
        <w:tc>
          <w:tcPr>
            <w:tcW w:w="1701" w:type="dxa"/>
          </w:tcPr>
          <w:p w14:paraId="114AD38E" w14:textId="77777777" w:rsidR="00ED1A32" w:rsidRDefault="00ED1A32" w:rsidP="008A5971"/>
        </w:tc>
      </w:tr>
      <w:tr w:rsidR="00ED1A32" w14:paraId="649C5BFB" w14:textId="77777777" w:rsidTr="008A5971">
        <w:tc>
          <w:tcPr>
            <w:tcW w:w="704" w:type="dxa"/>
          </w:tcPr>
          <w:p w14:paraId="40892D7A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701" w:type="dxa"/>
          </w:tcPr>
          <w:p w14:paraId="69A26E1F" w14:textId="77777777" w:rsidR="00ED1A32" w:rsidRDefault="00ED1A32" w:rsidP="008A5971"/>
        </w:tc>
        <w:tc>
          <w:tcPr>
            <w:tcW w:w="709" w:type="dxa"/>
          </w:tcPr>
          <w:p w14:paraId="17677C12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701" w:type="dxa"/>
          </w:tcPr>
          <w:p w14:paraId="780F8C16" w14:textId="77777777" w:rsidR="00ED1A32" w:rsidRDefault="00ED1A32" w:rsidP="008A5971"/>
        </w:tc>
        <w:tc>
          <w:tcPr>
            <w:tcW w:w="708" w:type="dxa"/>
          </w:tcPr>
          <w:p w14:paraId="077E2820" w14:textId="77777777" w:rsidR="00ED1A32" w:rsidRDefault="00ED1A32" w:rsidP="008A5971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14:paraId="0DD5F81E" w14:textId="77777777" w:rsidR="00ED1A32" w:rsidRDefault="00ED1A32" w:rsidP="008A5971"/>
        </w:tc>
      </w:tr>
    </w:tbl>
    <w:p w14:paraId="5D819827" w14:textId="77777777" w:rsidR="00ED1A32" w:rsidRDefault="00ED1A32" w:rsidP="00ED1A32"/>
    <w:p w14:paraId="4FB7068E" w14:textId="77777777" w:rsidR="00ED1A32" w:rsidRDefault="00ED1A32" w:rsidP="00ED1A32">
      <w:r>
        <w:rPr>
          <w:rFonts w:hint="eastAsia"/>
        </w:rPr>
        <w:t>&lt;度数表</w:t>
      </w:r>
      <w:r>
        <w:t>&gt;</w:t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hint="eastAsia"/>
        </w:rPr>
        <w:t>例)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1157"/>
        <w:gridCol w:w="1559"/>
      </w:tblGrid>
      <w:tr w:rsidR="00ED1A32" w14:paraId="6BBD7D49" w14:textId="77777777" w:rsidTr="008A5971">
        <w:tc>
          <w:tcPr>
            <w:tcW w:w="1271" w:type="dxa"/>
          </w:tcPr>
          <w:p w14:paraId="3B834F20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〜</w:t>
            </w:r>
          </w:p>
        </w:tc>
        <w:tc>
          <w:tcPr>
            <w:tcW w:w="1559" w:type="dxa"/>
          </w:tcPr>
          <w:p w14:paraId="377F5ACA" w14:textId="77777777" w:rsidR="00ED1A32" w:rsidRDefault="00ED1A32" w:rsidP="008A5971">
            <w:pPr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BCABAE5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1B70AFEC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〜</w:t>
            </w:r>
          </w:p>
        </w:tc>
        <w:tc>
          <w:tcPr>
            <w:tcW w:w="1559" w:type="dxa"/>
          </w:tcPr>
          <w:p w14:paraId="4D19A436" w14:textId="77777777" w:rsidR="00ED1A32" w:rsidRDefault="00ED1A32" w:rsidP="008A5971">
            <w:pPr>
              <w:jc w:val="right"/>
            </w:pPr>
            <w:r>
              <w:rPr>
                <w:rFonts w:hint="eastAsia"/>
              </w:rPr>
              <w:t>回</w:t>
            </w:r>
          </w:p>
        </w:tc>
      </w:tr>
      <w:tr w:rsidR="00ED1A32" w14:paraId="5E582734" w14:textId="77777777" w:rsidTr="008A5971">
        <w:tc>
          <w:tcPr>
            <w:tcW w:w="1271" w:type="dxa"/>
          </w:tcPr>
          <w:p w14:paraId="5F7C5945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4079A0BB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517F8A8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53AB0CE3" w14:textId="77777777" w:rsidR="00ED1A32" w:rsidRDefault="00ED1A32" w:rsidP="008A5971">
            <w:pPr>
              <w:jc w:val="center"/>
            </w:pPr>
            <w:r>
              <w:t>~9.0</w:t>
            </w:r>
          </w:p>
        </w:tc>
        <w:tc>
          <w:tcPr>
            <w:tcW w:w="1559" w:type="dxa"/>
          </w:tcPr>
          <w:p w14:paraId="641A41B8" w14:textId="77777777" w:rsidR="00ED1A32" w:rsidRDefault="00ED1A32" w:rsidP="008A5971">
            <w:pPr>
              <w:jc w:val="right"/>
            </w:pPr>
          </w:p>
        </w:tc>
      </w:tr>
      <w:tr w:rsidR="00ED1A32" w14:paraId="57713765" w14:textId="77777777" w:rsidTr="008A5971">
        <w:tc>
          <w:tcPr>
            <w:tcW w:w="1271" w:type="dxa"/>
          </w:tcPr>
          <w:p w14:paraId="76E4DD4A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450A5333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82693FC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3B07F6D3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9</w:t>
            </w:r>
            <w:r>
              <w:t>.0~9.5</w:t>
            </w:r>
          </w:p>
        </w:tc>
        <w:tc>
          <w:tcPr>
            <w:tcW w:w="1559" w:type="dxa"/>
          </w:tcPr>
          <w:p w14:paraId="3B94D30C" w14:textId="77777777" w:rsidR="00ED1A32" w:rsidRDefault="00ED1A32" w:rsidP="008A5971">
            <w:pPr>
              <w:jc w:val="right"/>
            </w:pPr>
          </w:p>
        </w:tc>
      </w:tr>
      <w:tr w:rsidR="00ED1A32" w14:paraId="1B859548" w14:textId="77777777" w:rsidTr="008A5971">
        <w:tc>
          <w:tcPr>
            <w:tcW w:w="1271" w:type="dxa"/>
          </w:tcPr>
          <w:p w14:paraId="2D66F4D6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61CB72BB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4FD6A97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18EF09F6" w14:textId="77777777" w:rsidR="00ED1A32" w:rsidRDefault="00ED1A32" w:rsidP="008A5971">
            <w:pPr>
              <w:jc w:val="center"/>
            </w:pPr>
            <w:r>
              <w:rPr>
                <w:rFonts w:hint="eastAsia"/>
              </w:rPr>
              <w:t>9</w:t>
            </w:r>
            <w:r>
              <w:t>.5~10.0</w:t>
            </w:r>
          </w:p>
        </w:tc>
        <w:tc>
          <w:tcPr>
            <w:tcW w:w="1559" w:type="dxa"/>
          </w:tcPr>
          <w:p w14:paraId="255DD372" w14:textId="77777777" w:rsidR="00ED1A32" w:rsidRDefault="00ED1A32" w:rsidP="008A5971">
            <w:pPr>
              <w:jc w:val="right"/>
            </w:pPr>
          </w:p>
        </w:tc>
      </w:tr>
      <w:tr w:rsidR="00ED1A32" w14:paraId="01B08255" w14:textId="77777777" w:rsidTr="008A5971">
        <w:tc>
          <w:tcPr>
            <w:tcW w:w="1271" w:type="dxa"/>
          </w:tcPr>
          <w:p w14:paraId="6EBCAEF7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57912254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5DEE03B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024D30F9" w14:textId="77777777" w:rsidR="00ED1A32" w:rsidRDefault="00ED1A32" w:rsidP="008A5971">
            <w:pPr>
              <w:jc w:val="center"/>
            </w:pPr>
            <w:r>
              <w:t>10.0~10.5</w:t>
            </w:r>
          </w:p>
        </w:tc>
        <w:tc>
          <w:tcPr>
            <w:tcW w:w="1559" w:type="dxa"/>
          </w:tcPr>
          <w:p w14:paraId="665C658B" w14:textId="77777777" w:rsidR="00ED1A32" w:rsidRDefault="00ED1A32" w:rsidP="008A5971">
            <w:pPr>
              <w:jc w:val="right"/>
            </w:pPr>
          </w:p>
        </w:tc>
      </w:tr>
      <w:tr w:rsidR="00ED1A32" w14:paraId="01312A4E" w14:textId="77777777" w:rsidTr="008A5971">
        <w:tc>
          <w:tcPr>
            <w:tcW w:w="1271" w:type="dxa"/>
          </w:tcPr>
          <w:p w14:paraId="6B84B285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5CC188A3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7A3AA69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2CCD45C7" w14:textId="77777777" w:rsidR="00ED1A32" w:rsidRDefault="00ED1A32" w:rsidP="008A5971">
            <w:pPr>
              <w:jc w:val="center"/>
            </w:pPr>
            <w:r>
              <w:t>10.5~11.0</w:t>
            </w:r>
          </w:p>
        </w:tc>
        <w:tc>
          <w:tcPr>
            <w:tcW w:w="1559" w:type="dxa"/>
          </w:tcPr>
          <w:p w14:paraId="59FAAFA5" w14:textId="77777777" w:rsidR="00ED1A32" w:rsidRDefault="00ED1A32" w:rsidP="008A5971">
            <w:pPr>
              <w:jc w:val="right"/>
            </w:pPr>
          </w:p>
        </w:tc>
      </w:tr>
      <w:tr w:rsidR="00ED1A32" w14:paraId="5075880F" w14:textId="77777777" w:rsidTr="008A5971">
        <w:tc>
          <w:tcPr>
            <w:tcW w:w="1271" w:type="dxa"/>
          </w:tcPr>
          <w:p w14:paraId="5630B240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253318C5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44A0280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164EC68A" w14:textId="77777777" w:rsidR="00ED1A32" w:rsidRDefault="00ED1A32" w:rsidP="008A5971">
            <w:pPr>
              <w:jc w:val="center"/>
            </w:pPr>
            <w:r>
              <w:t>11.0~</w:t>
            </w:r>
          </w:p>
        </w:tc>
        <w:tc>
          <w:tcPr>
            <w:tcW w:w="1559" w:type="dxa"/>
          </w:tcPr>
          <w:p w14:paraId="67234E08" w14:textId="77777777" w:rsidR="00ED1A32" w:rsidRDefault="00ED1A32" w:rsidP="008A5971">
            <w:pPr>
              <w:jc w:val="right"/>
            </w:pPr>
          </w:p>
        </w:tc>
      </w:tr>
      <w:tr w:rsidR="00ED1A32" w14:paraId="571DA9D1" w14:textId="77777777" w:rsidTr="008A5971">
        <w:tc>
          <w:tcPr>
            <w:tcW w:w="1271" w:type="dxa"/>
          </w:tcPr>
          <w:p w14:paraId="47F18AA7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18611564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7E664F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0F27BB65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024CCB3E" w14:textId="77777777" w:rsidR="00ED1A32" w:rsidRDefault="00ED1A32" w:rsidP="008A5971">
            <w:pPr>
              <w:jc w:val="right"/>
            </w:pPr>
          </w:p>
        </w:tc>
      </w:tr>
      <w:tr w:rsidR="00ED1A32" w14:paraId="54B30607" w14:textId="77777777" w:rsidTr="008A5971">
        <w:tc>
          <w:tcPr>
            <w:tcW w:w="1271" w:type="dxa"/>
          </w:tcPr>
          <w:p w14:paraId="28089BC9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6D4D24DD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38C30FD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744039BE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5EF41413" w14:textId="77777777" w:rsidR="00ED1A32" w:rsidRDefault="00ED1A32" w:rsidP="008A5971">
            <w:pPr>
              <w:jc w:val="right"/>
            </w:pPr>
          </w:p>
        </w:tc>
      </w:tr>
      <w:tr w:rsidR="00ED1A32" w14:paraId="0A52F084" w14:textId="77777777" w:rsidTr="008A5971">
        <w:tc>
          <w:tcPr>
            <w:tcW w:w="1271" w:type="dxa"/>
          </w:tcPr>
          <w:p w14:paraId="72FB0E4F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2460EFC0" w14:textId="77777777" w:rsidR="00ED1A32" w:rsidRDefault="00ED1A32" w:rsidP="008A5971">
            <w:pPr>
              <w:jc w:val="right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5DA66C0" w14:textId="77777777" w:rsidR="00ED1A32" w:rsidRDefault="00ED1A32" w:rsidP="008A5971">
            <w:pPr>
              <w:jc w:val="right"/>
            </w:pPr>
          </w:p>
        </w:tc>
        <w:tc>
          <w:tcPr>
            <w:tcW w:w="1133" w:type="dxa"/>
          </w:tcPr>
          <w:p w14:paraId="16A4B0F7" w14:textId="77777777" w:rsidR="00ED1A32" w:rsidRDefault="00ED1A32" w:rsidP="008A5971">
            <w:pPr>
              <w:jc w:val="center"/>
            </w:pPr>
          </w:p>
        </w:tc>
        <w:tc>
          <w:tcPr>
            <w:tcW w:w="1559" w:type="dxa"/>
          </w:tcPr>
          <w:p w14:paraId="4725A5B5" w14:textId="77777777" w:rsidR="00ED1A32" w:rsidRDefault="00ED1A32" w:rsidP="008A5971">
            <w:pPr>
              <w:jc w:val="right"/>
            </w:pPr>
          </w:p>
        </w:tc>
      </w:tr>
    </w:tbl>
    <w:p w14:paraId="2AE1B0AD" w14:textId="77777777" w:rsidR="00ED1A32" w:rsidRDefault="00ED1A32" w:rsidP="00ED1A32"/>
    <w:p w14:paraId="2F43A395" w14:textId="77777777" w:rsidR="00ED1A32" w:rsidRDefault="00ED1A32" w:rsidP="00ED1A32">
      <w:r>
        <w:rPr>
          <w:rFonts w:hint="eastAsia"/>
        </w:rPr>
        <w:t>&lt;基本統計量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5664"/>
      </w:tblGrid>
      <w:tr w:rsidR="00ED1A32" w14:paraId="33456955" w14:textId="77777777" w:rsidTr="008A5971">
        <w:tc>
          <w:tcPr>
            <w:tcW w:w="2830" w:type="dxa"/>
          </w:tcPr>
          <w:p w14:paraId="50E75096" w14:textId="77777777" w:rsidR="00ED1A32" w:rsidRDefault="00ED1A32" w:rsidP="008A5971">
            <w:r>
              <w:rPr>
                <w:rFonts w:hint="eastAsia"/>
              </w:rPr>
              <w:t>最小値（M</w:t>
            </w:r>
            <w:r>
              <w:t>IN</w:t>
            </w:r>
            <w:r>
              <w:rPr>
                <w:rFonts w:hint="eastAsia"/>
              </w:rPr>
              <w:t>）</w:t>
            </w:r>
          </w:p>
        </w:tc>
        <w:tc>
          <w:tcPr>
            <w:tcW w:w="5664" w:type="dxa"/>
          </w:tcPr>
          <w:p w14:paraId="550B72F1" w14:textId="77777777" w:rsidR="00ED1A32" w:rsidRDefault="00ED1A32" w:rsidP="008A5971"/>
        </w:tc>
      </w:tr>
      <w:tr w:rsidR="00ED1A32" w14:paraId="5DA3780C" w14:textId="77777777" w:rsidTr="008A5971">
        <w:tc>
          <w:tcPr>
            <w:tcW w:w="2830" w:type="dxa"/>
          </w:tcPr>
          <w:p w14:paraId="08E6BD4C" w14:textId="77777777" w:rsidR="00ED1A32" w:rsidRDefault="00ED1A32" w:rsidP="008A5971">
            <w:r>
              <w:rPr>
                <w:rFonts w:hint="eastAsia"/>
              </w:rPr>
              <w:t>最大値（</w:t>
            </w:r>
            <w:r>
              <w:t>MAX</w:t>
            </w:r>
            <w:r>
              <w:rPr>
                <w:rFonts w:hint="eastAsia"/>
              </w:rPr>
              <w:t>）</w:t>
            </w:r>
          </w:p>
        </w:tc>
        <w:tc>
          <w:tcPr>
            <w:tcW w:w="5664" w:type="dxa"/>
          </w:tcPr>
          <w:p w14:paraId="16F8B0CD" w14:textId="77777777" w:rsidR="00ED1A32" w:rsidRDefault="00ED1A32" w:rsidP="008A5971"/>
        </w:tc>
      </w:tr>
      <w:tr w:rsidR="00ED1A32" w14:paraId="4C465B62" w14:textId="77777777" w:rsidTr="008A5971">
        <w:tc>
          <w:tcPr>
            <w:tcW w:w="2830" w:type="dxa"/>
          </w:tcPr>
          <w:p w14:paraId="63413A73" w14:textId="77777777" w:rsidR="00ED1A32" w:rsidRDefault="00ED1A32" w:rsidP="008A5971">
            <w:r>
              <w:rPr>
                <w:rFonts w:hint="eastAsia"/>
              </w:rPr>
              <w:t>平均値（</w:t>
            </w:r>
            <w:r>
              <w:t>AVERAGE</w:t>
            </w:r>
            <w:r>
              <w:rPr>
                <w:rFonts w:hint="eastAsia"/>
              </w:rPr>
              <w:t>）</w:t>
            </w:r>
          </w:p>
        </w:tc>
        <w:tc>
          <w:tcPr>
            <w:tcW w:w="5664" w:type="dxa"/>
          </w:tcPr>
          <w:p w14:paraId="586C42AA" w14:textId="77777777" w:rsidR="00ED1A32" w:rsidRDefault="00ED1A32" w:rsidP="008A5971"/>
        </w:tc>
      </w:tr>
      <w:tr w:rsidR="00ED1A32" w14:paraId="7124089B" w14:textId="77777777" w:rsidTr="008A5971">
        <w:tc>
          <w:tcPr>
            <w:tcW w:w="2830" w:type="dxa"/>
          </w:tcPr>
          <w:p w14:paraId="4A2D0381" w14:textId="77777777" w:rsidR="00ED1A32" w:rsidRDefault="00ED1A32" w:rsidP="008A5971">
            <w:r>
              <w:rPr>
                <w:rFonts w:hint="eastAsia"/>
              </w:rPr>
              <w:t>最頻値（</w:t>
            </w:r>
            <w:r>
              <w:t>MODE</w:t>
            </w:r>
            <w:r>
              <w:rPr>
                <w:rFonts w:hint="eastAsia"/>
              </w:rPr>
              <w:t>）</w:t>
            </w:r>
          </w:p>
        </w:tc>
        <w:tc>
          <w:tcPr>
            <w:tcW w:w="5664" w:type="dxa"/>
          </w:tcPr>
          <w:p w14:paraId="3BEC3E6F" w14:textId="77777777" w:rsidR="00ED1A32" w:rsidRDefault="00ED1A32" w:rsidP="008A5971"/>
        </w:tc>
      </w:tr>
    </w:tbl>
    <w:p w14:paraId="44D3683E" w14:textId="77777777" w:rsidR="00ED1A32" w:rsidRPr="00FC05F1" w:rsidRDefault="00ED1A32" w:rsidP="00ED1A32"/>
    <w:p w14:paraId="6E965C3C" w14:textId="77777777" w:rsidR="00ED1A32" w:rsidRDefault="00ED1A32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37835235" w14:textId="0E6A886D" w:rsidR="00C12D02" w:rsidRDefault="00C12D02" w:rsidP="00C12D02">
      <w:pPr>
        <w:pStyle w:val="2"/>
      </w:pPr>
      <w:r>
        <w:lastRenderedPageBreak/>
        <w:t>2</w:t>
      </w:r>
      <w:r>
        <w:t>.</w:t>
      </w:r>
      <w:r>
        <w:rPr>
          <w:rFonts w:hint="eastAsia"/>
        </w:rPr>
        <w:t>集めたデータと、計算した統計量を用いて、データの集まりについて特徴を説明してください。</w:t>
      </w:r>
    </w:p>
    <w:p w14:paraId="280073EC" w14:textId="346BF2A9" w:rsidR="00C12D02" w:rsidRDefault="00C12D02" w:rsidP="00C12D0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12D02" w14:paraId="25E6860B" w14:textId="77777777" w:rsidTr="00C12D02">
        <w:trPr>
          <w:trHeight w:val="4145"/>
        </w:trPr>
        <w:tc>
          <w:tcPr>
            <w:tcW w:w="8494" w:type="dxa"/>
          </w:tcPr>
          <w:p w14:paraId="65EF3C3B" w14:textId="77777777" w:rsidR="00C12D02" w:rsidRDefault="00C12D02" w:rsidP="00C12D02">
            <w:pPr>
              <w:rPr>
                <w:rFonts w:hint="eastAsia"/>
              </w:rPr>
            </w:pPr>
          </w:p>
        </w:tc>
      </w:tr>
    </w:tbl>
    <w:p w14:paraId="2C4913A3" w14:textId="77777777" w:rsidR="00C12D02" w:rsidRPr="00C12D02" w:rsidRDefault="00C12D02" w:rsidP="00C12D02">
      <w:pPr>
        <w:rPr>
          <w:rFonts w:hint="eastAsia"/>
        </w:rPr>
      </w:pPr>
    </w:p>
    <w:p w14:paraId="5FE6D84E" w14:textId="4F0CC235" w:rsidR="00C12D02" w:rsidRDefault="00C12D02">
      <w:pPr>
        <w:widowControl/>
        <w:jc w:val="left"/>
        <w:rPr>
          <w:rFonts w:asciiTheme="majorHAnsi" w:eastAsiaTheme="majorEastAsia" w:hAnsiTheme="majorHAnsi" w:cstheme="majorBidi"/>
        </w:rPr>
      </w:pPr>
      <w:r>
        <w:br w:type="page"/>
      </w:r>
    </w:p>
    <w:p w14:paraId="41BC96AA" w14:textId="58BAE8A7" w:rsidR="0073584F" w:rsidRDefault="00C12D02" w:rsidP="0073584F">
      <w:pPr>
        <w:pStyle w:val="2"/>
      </w:pPr>
      <w:r>
        <w:lastRenderedPageBreak/>
        <w:t>3</w:t>
      </w:r>
      <w:r w:rsidR="0073584F">
        <w:t xml:space="preserve">. </w:t>
      </w:r>
      <w:r w:rsidR="0073584F">
        <w:rPr>
          <w:rFonts w:hint="eastAsia"/>
        </w:rPr>
        <w:t>基本統計量</w:t>
      </w:r>
      <w:r w:rsidR="00FB09C9">
        <w:rPr>
          <w:rFonts w:hint="eastAsia"/>
        </w:rPr>
        <w:t>と表計算ソフトの関数</w:t>
      </w:r>
      <w:r w:rsidR="0073584F">
        <w:rPr>
          <w:rFonts w:hint="eastAsia"/>
        </w:rPr>
        <w:t>について</w:t>
      </w:r>
      <w:r w:rsidR="009032AB">
        <w:rPr>
          <w:rFonts w:hint="eastAsia"/>
        </w:rPr>
        <w:t>、</w:t>
      </w:r>
      <w:r w:rsidR="009032AB" w:rsidRPr="00444F56">
        <w:rPr>
          <w:rFonts w:hint="eastAsia"/>
        </w:rPr>
        <w:t>次の</w:t>
      </w:r>
      <w:r>
        <w:rPr>
          <w:rFonts w:hint="eastAsia"/>
        </w:rPr>
        <w:t>２</w:t>
      </w:r>
      <w:r w:rsidR="009032AB">
        <w:rPr>
          <w:rFonts w:hint="eastAsia"/>
        </w:rPr>
        <w:t>つの</w:t>
      </w:r>
      <w:r w:rsidR="009032AB" w:rsidRPr="00444F56">
        <w:rPr>
          <w:rFonts w:hint="eastAsia"/>
        </w:rPr>
        <w:t>文章</w:t>
      </w:r>
      <w:r w:rsidR="009032AB">
        <w:rPr>
          <w:rFonts w:hint="eastAsia"/>
        </w:rPr>
        <w:t>の</w:t>
      </w:r>
      <w:r w:rsidR="009032AB" w:rsidRPr="00444F56">
        <w:rPr>
          <w:rFonts w:hint="eastAsia"/>
        </w:rPr>
        <w:t>空欄にあてはまる語句を</w:t>
      </w:r>
      <w:r w:rsidR="009032AB">
        <w:rPr>
          <w:rFonts w:hint="eastAsia"/>
        </w:rPr>
        <w:t>、下の選択肢から選んでくだ</w:t>
      </w:r>
      <w:r w:rsidR="009032AB" w:rsidRPr="00444F56">
        <w:rPr>
          <w:rFonts w:hint="eastAsia"/>
        </w:rPr>
        <w:t>さい。</w:t>
      </w:r>
    </w:p>
    <w:p w14:paraId="4CA15A80" w14:textId="77777777" w:rsidR="00FB09C9" w:rsidRDefault="00FB09C9" w:rsidP="00EF1387"/>
    <w:p w14:paraId="3E4C9DC8" w14:textId="67E4B930" w:rsidR="00EF1387" w:rsidRDefault="00FB09C9" w:rsidP="00EF1387">
      <w:r>
        <w:rPr>
          <w:rFonts w:hint="eastAsia"/>
        </w:rPr>
        <w:t>(ア</w:t>
      </w:r>
      <w:r>
        <w:t>)</w:t>
      </w:r>
    </w:p>
    <w:p w14:paraId="72B67FA0" w14:textId="36E7885B" w:rsidR="00EF1387" w:rsidRDefault="00FB09C9" w:rsidP="00EF1387">
      <w:r>
        <w:rPr>
          <w:rFonts w:hint="eastAsia"/>
        </w:rPr>
        <w:t>「クラス全員の、情報科の試験の得点」のような、</w:t>
      </w:r>
      <w:r w:rsidR="00EF1387">
        <w:rPr>
          <w:rFonts w:hint="eastAsia"/>
        </w:rPr>
        <w:t>ひとかたまりのデータがあるとき、そのかたまりの中の一番小さい値を（</w:t>
      </w:r>
      <w:r w:rsidR="00EF1387">
        <w:t xml:space="preserve"> </w:t>
      </w:r>
      <w:r w:rsidR="00EF1387">
        <w:rPr>
          <w:rFonts w:hint="eastAsia"/>
        </w:rPr>
        <w:t>① ）という。逆に、一番大きい値を最大値という。表計算ソフトを使うと、①の値は</w:t>
      </w:r>
      <w:r>
        <w:rPr>
          <w:rFonts w:hint="eastAsia"/>
        </w:rPr>
        <w:t>関数</w:t>
      </w:r>
      <w:r w:rsidR="00EF1387">
        <w:t>MIN()</w:t>
      </w:r>
      <w:r w:rsidR="00EF1387">
        <w:rPr>
          <w:rFonts w:hint="eastAsia"/>
        </w:rPr>
        <w:t>で求められる。最大値は、関数</w:t>
      </w:r>
      <w:r w:rsidR="00EF1387">
        <w:t xml:space="preserve">( </w:t>
      </w:r>
      <w:r w:rsidR="00EF1387">
        <w:rPr>
          <w:rFonts w:hint="eastAsia"/>
        </w:rPr>
        <w:t>②</w:t>
      </w:r>
      <w:r w:rsidR="00EF1387">
        <w:t xml:space="preserve"> )</w:t>
      </w:r>
      <w:r w:rsidR="00EF1387">
        <w:rPr>
          <w:rFonts w:hint="eastAsia"/>
        </w:rPr>
        <w:t>を使って求められる。</w:t>
      </w:r>
    </w:p>
    <w:p w14:paraId="6B66EEB6" w14:textId="6519C833" w:rsidR="00FB09C9" w:rsidRDefault="00FB09C9" w:rsidP="00EF1387"/>
    <w:p w14:paraId="2922355B" w14:textId="5F9D7859" w:rsidR="00FB09C9" w:rsidRPr="00EF1387" w:rsidRDefault="00FB09C9" w:rsidP="00EF1387">
      <w:r>
        <w:rPr>
          <w:rFonts w:hint="eastAsia"/>
        </w:rPr>
        <w:t>(イ</w:t>
      </w:r>
      <w:r>
        <w:t>)</w:t>
      </w:r>
    </w:p>
    <w:p w14:paraId="30714F16" w14:textId="2B2BEF8A" w:rsidR="0073584F" w:rsidRPr="00EF1387" w:rsidRDefault="00EF1387" w:rsidP="0073584F">
      <w:r>
        <w:rPr>
          <w:rFonts w:hint="eastAsia"/>
        </w:rPr>
        <w:t>ひとかたまりのデータを代表する値として、平均値がある。平均値を求める式は</w:t>
      </w:r>
      <w:r>
        <w:t xml:space="preserve">( </w:t>
      </w:r>
      <w:r>
        <w:rPr>
          <w:rFonts w:hint="eastAsia"/>
        </w:rPr>
        <w:t xml:space="preserve">③ </w:t>
      </w:r>
      <w:r>
        <w:t>)</w:t>
      </w:r>
      <w:r>
        <w:rPr>
          <w:rFonts w:hint="eastAsia"/>
        </w:rPr>
        <w:t>である。表計算ソフトでは、関数</w:t>
      </w:r>
      <w:r>
        <w:t>AV</w:t>
      </w:r>
      <w:r w:rsidR="00FB09C9">
        <w:t>ERA</w:t>
      </w:r>
      <w:r>
        <w:t>G</w:t>
      </w:r>
      <w:r w:rsidR="00FB09C9">
        <w:t>E</w:t>
      </w:r>
      <w:r>
        <w:t>()</w:t>
      </w:r>
      <w:r w:rsidR="00FB09C9">
        <w:rPr>
          <w:rFonts w:hint="eastAsia"/>
        </w:rPr>
        <w:t>を使って求められる。関数</w:t>
      </w:r>
      <w:r w:rsidR="009032AB">
        <w:t>MEDIAN</w:t>
      </w:r>
      <w:r w:rsidR="00F77DE3">
        <w:t>()</w:t>
      </w:r>
      <w:r w:rsidR="00FB09C9">
        <w:rPr>
          <w:rFonts w:hint="eastAsia"/>
        </w:rPr>
        <w:t>を用いると、</w:t>
      </w:r>
      <w:r w:rsidR="009032AB">
        <w:t xml:space="preserve">( </w:t>
      </w:r>
      <w:r w:rsidR="009032AB">
        <w:rPr>
          <w:rFonts w:hint="eastAsia"/>
        </w:rPr>
        <w:t>④</w:t>
      </w:r>
      <w:r w:rsidR="009032AB">
        <w:t xml:space="preserve"> )</w:t>
      </w:r>
      <w:r w:rsidR="00FB09C9">
        <w:rPr>
          <w:rFonts w:hint="eastAsia"/>
        </w:rPr>
        <w:t>が求められる。</w:t>
      </w:r>
    </w:p>
    <w:p w14:paraId="443F8617" w14:textId="18C3CF87" w:rsidR="009032AB" w:rsidRDefault="009032AB" w:rsidP="0073584F"/>
    <w:p w14:paraId="7FC95CCA" w14:textId="77777777" w:rsidR="009032AB" w:rsidRDefault="009032AB" w:rsidP="009032AB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032AB" w:rsidRPr="0067523D" w14:paraId="05139C37" w14:textId="77777777" w:rsidTr="0015663A">
        <w:tc>
          <w:tcPr>
            <w:tcW w:w="8494" w:type="dxa"/>
          </w:tcPr>
          <w:p w14:paraId="4A37FF63" w14:textId="77777777" w:rsidR="00F77DE3" w:rsidRDefault="009032AB" w:rsidP="0015663A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>最頻値</w:t>
            </w:r>
            <w:r>
              <w:t xml:space="preserve"> 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最小値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</w:t>
            </w:r>
            <w:r>
              <w:rPr>
                <w:rFonts w:hint="eastAsia"/>
              </w:rPr>
              <w:t>中央値</w:t>
            </w:r>
            <w:r>
              <w:t xml:space="preserve"> (</w:t>
            </w:r>
            <w:r>
              <w:rPr>
                <w:rFonts w:hint="eastAsia"/>
              </w:rPr>
              <w:t>エ</w:t>
            </w:r>
            <w:r>
              <w:t>)</w:t>
            </w:r>
            <w:r>
              <w:rPr>
                <w:rFonts w:hint="eastAsia"/>
              </w:rPr>
              <w:t>最大値</w:t>
            </w:r>
            <w:r>
              <w:t xml:space="preserve"> (</w:t>
            </w:r>
            <w:r>
              <w:rPr>
                <w:rFonts w:hint="eastAsia"/>
              </w:rPr>
              <w:t>オ)分散</w:t>
            </w:r>
            <w:r>
              <w:t xml:space="preserve"> (</w:t>
            </w:r>
            <w:r>
              <w:rPr>
                <w:rFonts w:hint="eastAsia"/>
              </w:rPr>
              <w:t>カ</w:t>
            </w:r>
            <w:r>
              <w:t>)</w:t>
            </w:r>
            <w:r>
              <w:rPr>
                <w:rFonts w:hint="eastAsia"/>
              </w:rPr>
              <w:t>標準偏差</w:t>
            </w:r>
            <w:r>
              <w:t xml:space="preserve"> </w:t>
            </w:r>
          </w:p>
          <w:p w14:paraId="7073E33A" w14:textId="77777777" w:rsidR="00F77DE3" w:rsidRDefault="009032AB" w:rsidP="0015663A">
            <w:r>
              <w:t>(</w:t>
            </w:r>
            <w:r>
              <w:rPr>
                <w:rFonts w:hint="eastAsia"/>
              </w:rPr>
              <w:t>キ</w:t>
            </w:r>
            <w:r>
              <w:t>)</w:t>
            </w:r>
            <w:r w:rsidR="00F77DE3">
              <w:t xml:space="preserve"> MAX()</w:t>
            </w:r>
            <w:r w:rsidR="00F77DE3">
              <w:rPr>
                <w:rFonts w:hint="eastAsia"/>
              </w:rPr>
              <w:t xml:space="preserve"> </w:t>
            </w:r>
            <w:r w:rsidR="00F77DE3">
              <w:t>(</w:t>
            </w:r>
            <w:r w:rsidR="00F77DE3">
              <w:rPr>
                <w:rFonts w:hint="eastAsia"/>
              </w:rPr>
              <w:t>ク</w:t>
            </w:r>
            <w:r w:rsidR="00F77DE3">
              <w:t>) VAR() (</w:t>
            </w:r>
            <w:r w:rsidR="00F77DE3">
              <w:rPr>
                <w:rFonts w:hint="eastAsia"/>
              </w:rPr>
              <w:t>ケ</w:t>
            </w:r>
            <w:r w:rsidR="00F77DE3">
              <w:t xml:space="preserve">)MODE() </w:t>
            </w:r>
          </w:p>
          <w:p w14:paraId="6AF99D47" w14:textId="33F1D376" w:rsidR="009032AB" w:rsidRDefault="00F77DE3" w:rsidP="0015663A">
            <w:r>
              <w:t>(</w:t>
            </w:r>
            <w:r>
              <w:rPr>
                <w:rFonts w:hint="eastAsia"/>
              </w:rPr>
              <w:t>コ</w:t>
            </w:r>
            <w:r>
              <w:t>)</w:t>
            </w:r>
            <w:r>
              <w:rPr>
                <w:rFonts w:hint="eastAsia"/>
              </w:rPr>
              <w:t>データの個数÷全てのデータの和</w:t>
            </w:r>
            <w:r>
              <w:t xml:space="preserve"> (</w:t>
            </w:r>
            <w:r>
              <w:rPr>
                <w:rFonts w:hint="eastAsia"/>
              </w:rPr>
              <w:t>サ</w:t>
            </w:r>
            <w:r>
              <w:t>)</w:t>
            </w:r>
            <w:r>
              <w:rPr>
                <w:rFonts w:hint="eastAsia"/>
              </w:rPr>
              <w:t>全てのデータの和÷データの個数</w:t>
            </w:r>
          </w:p>
        </w:tc>
      </w:tr>
    </w:tbl>
    <w:p w14:paraId="5C5CA15A" w14:textId="77777777" w:rsidR="009032AB" w:rsidRDefault="009032AB" w:rsidP="009032AB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</w:tblGrid>
      <w:tr w:rsidR="00C12D02" w14:paraId="7AD06092" w14:textId="77777777" w:rsidTr="0015663A">
        <w:tc>
          <w:tcPr>
            <w:tcW w:w="1698" w:type="dxa"/>
          </w:tcPr>
          <w:p w14:paraId="68A6DC73" w14:textId="77777777" w:rsidR="00C12D02" w:rsidRDefault="00C12D02" w:rsidP="0015663A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6464110D" w14:textId="77777777" w:rsidR="00C12D02" w:rsidRDefault="00C12D02" w:rsidP="0015663A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6DEF016D" w14:textId="77777777" w:rsidR="00C12D02" w:rsidRDefault="00C12D02" w:rsidP="0015663A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0516AD69" w14:textId="77777777" w:rsidR="00C12D02" w:rsidRDefault="00C12D02" w:rsidP="0015663A">
            <w:pPr>
              <w:jc w:val="center"/>
            </w:pPr>
            <w:r>
              <w:rPr>
                <w:rFonts w:hint="eastAsia"/>
              </w:rPr>
              <w:t>④</w:t>
            </w:r>
          </w:p>
        </w:tc>
      </w:tr>
      <w:tr w:rsidR="00C12D02" w14:paraId="3C05F225" w14:textId="77777777" w:rsidTr="0015663A">
        <w:tc>
          <w:tcPr>
            <w:tcW w:w="1698" w:type="dxa"/>
          </w:tcPr>
          <w:p w14:paraId="2715BCE6" w14:textId="77777777" w:rsidR="00C12D02" w:rsidRDefault="00C12D02" w:rsidP="0015663A"/>
        </w:tc>
        <w:tc>
          <w:tcPr>
            <w:tcW w:w="1699" w:type="dxa"/>
          </w:tcPr>
          <w:p w14:paraId="07FC80C6" w14:textId="77777777" w:rsidR="00C12D02" w:rsidRDefault="00C12D02" w:rsidP="0015663A"/>
        </w:tc>
        <w:tc>
          <w:tcPr>
            <w:tcW w:w="1699" w:type="dxa"/>
          </w:tcPr>
          <w:p w14:paraId="7CE4EEC3" w14:textId="77777777" w:rsidR="00C12D02" w:rsidRDefault="00C12D02" w:rsidP="0015663A"/>
        </w:tc>
        <w:tc>
          <w:tcPr>
            <w:tcW w:w="1699" w:type="dxa"/>
          </w:tcPr>
          <w:p w14:paraId="75A8AFF0" w14:textId="77777777" w:rsidR="00C12D02" w:rsidRDefault="00C12D02" w:rsidP="0015663A"/>
        </w:tc>
      </w:tr>
    </w:tbl>
    <w:p w14:paraId="58CC0FCB" w14:textId="77777777" w:rsidR="009032AB" w:rsidRPr="00EF1387" w:rsidRDefault="009032AB" w:rsidP="0073584F"/>
    <w:p w14:paraId="33D377BE" w14:textId="2EBE8F24" w:rsidR="00EA1572" w:rsidRDefault="00EA1572">
      <w:pPr>
        <w:widowControl/>
        <w:jc w:val="left"/>
      </w:pPr>
    </w:p>
    <w:sectPr w:rsidR="00EA15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0490E"/>
    <w:multiLevelType w:val="hybridMultilevel"/>
    <w:tmpl w:val="C812EE0A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C911BCF"/>
    <w:multiLevelType w:val="hybridMultilevel"/>
    <w:tmpl w:val="C812EE0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35291131">
    <w:abstractNumId w:val="0"/>
  </w:num>
  <w:num w:numId="2" w16cid:durableId="324086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C7"/>
    <w:rsid w:val="000D6F11"/>
    <w:rsid w:val="00194D1A"/>
    <w:rsid w:val="00201626"/>
    <w:rsid w:val="00275687"/>
    <w:rsid w:val="003B61F2"/>
    <w:rsid w:val="005A5D1D"/>
    <w:rsid w:val="0073584F"/>
    <w:rsid w:val="007449DA"/>
    <w:rsid w:val="00787FDB"/>
    <w:rsid w:val="008420DC"/>
    <w:rsid w:val="009032AB"/>
    <w:rsid w:val="009D518C"/>
    <w:rsid w:val="00A63DDE"/>
    <w:rsid w:val="00BC3166"/>
    <w:rsid w:val="00C12D02"/>
    <w:rsid w:val="00E228C7"/>
    <w:rsid w:val="00EA1572"/>
    <w:rsid w:val="00ED1A32"/>
    <w:rsid w:val="00EF1387"/>
    <w:rsid w:val="00F77DE3"/>
    <w:rsid w:val="00FB09C9"/>
    <w:rsid w:val="00FC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16695"/>
  <w15:chartTrackingRefBased/>
  <w15:docId w15:val="{8CFC3904-A7A8-3143-BA27-76D7F557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84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584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584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584F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73584F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EA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05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6</cp:revision>
  <dcterms:created xsi:type="dcterms:W3CDTF">2022-02-14T08:23:00Z</dcterms:created>
  <dcterms:modified xsi:type="dcterms:W3CDTF">2022-09-08T01:54:00Z</dcterms:modified>
</cp:coreProperties>
</file>