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B02A9" w14:textId="438CC731" w:rsidR="005229C2" w:rsidRPr="004042D5" w:rsidRDefault="004042D5" w:rsidP="004042D5">
      <w:pPr>
        <w:pStyle w:val="a3"/>
      </w:pPr>
      <w:r>
        <w:rPr>
          <w:rFonts w:hint="eastAsia"/>
          <w:lang w:val="en-US"/>
        </w:rPr>
        <w:t>指導案の概要</w:t>
      </w:r>
      <w:r>
        <w:rPr>
          <w:lang w:val="en-US"/>
        </w:rPr>
        <w:t xml:space="preserve">: </w:t>
      </w:r>
      <w:r w:rsidR="009B60D0">
        <w:rPr>
          <w:rFonts w:hint="eastAsia"/>
          <w:lang w:val="en-US"/>
        </w:rPr>
        <w:t>2進数</w:t>
      </w:r>
    </w:p>
    <w:p w14:paraId="62796E25" w14:textId="0CAAD77A" w:rsidR="00DF777F" w:rsidRPr="00DF777F" w:rsidRDefault="00DF777F">
      <w:pPr>
        <w:rPr>
          <w:lang w:val="en-US"/>
        </w:rPr>
      </w:pPr>
      <w:bookmarkStart w:id="0" w:name="_hsfpbg1cnynq" w:colFirst="0" w:colLast="0"/>
      <w:bookmarkEnd w:id="0"/>
      <w:r>
        <w:rPr>
          <w:rFonts w:hint="eastAsia"/>
        </w:rPr>
        <w:t>コンピュータの内部で数値を表現するとき、２進数の考え方が使われています。日常で使う十進記数法（表記法）と、使っている文字（</w:t>
      </w:r>
      <w:r>
        <w:rPr>
          <w:lang w:val="en-US"/>
        </w:rPr>
        <w:t>0</w:t>
      </w:r>
      <w:r>
        <w:rPr>
          <w:rFonts w:hint="eastAsia"/>
          <w:lang w:val="en-US"/>
        </w:rPr>
        <w:t>,1）が共通</w:t>
      </w:r>
      <w:r w:rsidR="006D153B">
        <w:rPr>
          <w:rFonts w:hint="eastAsia"/>
          <w:lang w:val="en-US"/>
        </w:rPr>
        <w:t>している反面、考え方の違いに戸惑いやすい概念です。本教材では、論理回路シミュレータまたは自身の手を使って、その考え方に馴染むことを目指します。短時間で学習できる内容です。</w:t>
      </w:r>
    </w:p>
    <w:tbl>
      <w:tblPr>
        <w:tblStyle w:val="a5"/>
        <w:tblW w:w="1009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03"/>
        <w:gridCol w:w="6392"/>
      </w:tblGrid>
      <w:tr w:rsidR="005229C2" w14:paraId="4EA7B153" w14:textId="77777777" w:rsidTr="00951080">
        <w:trPr>
          <w:trHeight w:val="410"/>
        </w:trPr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213293" w14:textId="77777777" w:rsidR="005229C2" w:rsidRDefault="00B0715F" w:rsidP="007F6466">
            <w:bookmarkStart w:id="1" w:name="_nqc4abrrqtsp" w:colFirst="0" w:colLast="0"/>
            <w:bookmarkEnd w:id="1"/>
            <w:r>
              <w:t>授業時間数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DD956" w14:textId="75E0FE8C" w:rsidR="005229C2" w:rsidRPr="007F6466" w:rsidRDefault="007873B4" w:rsidP="007F6466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  <w:r w:rsidR="002C6D45">
              <w:rPr>
                <w:rFonts w:hint="eastAsia"/>
                <w:lang w:val="en-US"/>
              </w:rPr>
              <w:t>時間</w:t>
            </w:r>
          </w:p>
        </w:tc>
      </w:tr>
      <w:tr w:rsidR="005229C2" w14:paraId="0C312291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AAB60" w14:textId="77777777" w:rsidR="005229C2" w:rsidRDefault="00B0715F" w:rsidP="007F6466">
            <w:bookmarkStart w:id="2" w:name="_osqx46tt8utv" w:colFirst="0" w:colLast="0"/>
            <w:bookmarkEnd w:id="2"/>
            <w:r>
              <w:t>主な学習活動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56C23F" w14:textId="50BEC48D" w:rsidR="008370DE" w:rsidRDefault="008370DE" w:rsidP="007873B4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個人</w:t>
            </w:r>
            <w:r w:rsidR="00C10011">
              <w:rPr>
                <w:rFonts w:hint="eastAsia"/>
              </w:rPr>
              <w:t>作業</w:t>
            </w:r>
          </w:p>
          <w:p w14:paraId="7A44E90F" w14:textId="77777777" w:rsidR="008370DE" w:rsidRDefault="009B60D0" w:rsidP="008370DE">
            <w:pPr>
              <w:pStyle w:val="a6"/>
              <w:numPr>
                <w:ilvl w:val="1"/>
                <w:numId w:val="5"/>
              </w:numPr>
              <w:ind w:leftChars="0"/>
            </w:pPr>
            <w:r>
              <w:rPr>
                <w:rFonts w:hint="eastAsia"/>
              </w:rPr>
              <w:t>論理回路シミュレータの操作（※または個人作業）</w:t>
            </w:r>
          </w:p>
          <w:p w14:paraId="559D3CC5" w14:textId="6F67E69A" w:rsidR="007873B4" w:rsidRDefault="007873B4" w:rsidP="008370DE">
            <w:pPr>
              <w:pStyle w:val="a6"/>
              <w:numPr>
                <w:ilvl w:val="1"/>
                <w:numId w:val="5"/>
              </w:numPr>
              <w:ind w:leftChars="0"/>
            </w:pPr>
            <w:r>
              <w:rPr>
                <w:rFonts w:hint="eastAsia"/>
              </w:rPr>
              <w:t>2進指数え法</w:t>
            </w:r>
          </w:p>
        </w:tc>
      </w:tr>
      <w:tr w:rsidR="005229C2" w14:paraId="1E975CB5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7D5B6" w14:textId="77777777" w:rsidR="005229C2" w:rsidRDefault="00B0715F" w:rsidP="007F6466">
            <w:bookmarkStart w:id="3" w:name="_gvfroq99z1w2" w:colFirst="0" w:colLast="0"/>
            <w:bookmarkEnd w:id="3"/>
            <w:r>
              <w:t>指導と評価の重点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A3193" w14:textId="77777777" w:rsidR="00812610" w:rsidRDefault="00812610" w:rsidP="00812610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主に知識・技能の観点で指導と評価を行う。</w:t>
            </w:r>
          </w:p>
          <w:p w14:paraId="4B9E9A6E" w14:textId="3F1F7EAF" w:rsidR="00B01BAC" w:rsidRDefault="00822AC4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十進表記法で書かれた一桁の値を、2進表記法に書き換えることができるようにする。</w:t>
            </w:r>
          </w:p>
        </w:tc>
      </w:tr>
      <w:tr w:rsidR="005229C2" w14:paraId="015C332E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C5110" w14:textId="77777777" w:rsidR="005229C2" w:rsidRDefault="00B0715F" w:rsidP="007F6466">
            <w:bookmarkStart w:id="4" w:name="_a28m105m43qa" w:colFirst="0" w:colLast="0"/>
            <w:bookmarkEnd w:id="4"/>
            <w:r>
              <w:t>学習に使用する教材・教具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19F59" w14:textId="77777777" w:rsidR="009B60D0" w:rsidRPr="00822AC4" w:rsidRDefault="009B60D0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  <w:lang w:val="en-US"/>
              </w:rPr>
              <w:t>論理回路シミュレータ</w:t>
            </w:r>
          </w:p>
          <w:p w14:paraId="4C4EAD53" w14:textId="6716E078" w:rsidR="00822AC4" w:rsidRDefault="00541DBE" w:rsidP="00C10011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  <w:lang w:val="en-US"/>
              </w:rPr>
              <w:t>5本指か、それに代わるもの。2種類の値を取り得るもの</w:t>
            </w:r>
          </w:p>
        </w:tc>
      </w:tr>
      <w:tr w:rsidR="005229C2" w14:paraId="600E11D2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42003" w14:textId="77777777" w:rsidR="005229C2" w:rsidRDefault="00B0715F" w:rsidP="007F6466">
            <w:bookmarkStart w:id="5" w:name="_fvq9d1ok7xuz" w:colFirst="0" w:colLast="0"/>
            <w:bookmarkEnd w:id="5"/>
            <w:r>
              <w:t>使用する記録方法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E4B1" w14:textId="03B5C7A0" w:rsidR="00782F2A" w:rsidRPr="009B60D0" w:rsidRDefault="00822AC4" w:rsidP="00C10011">
            <w:pPr>
              <w:pStyle w:val="a6"/>
              <w:numPr>
                <w:ilvl w:val="0"/>
                <w:numId w:val="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ワーク</w:t>
            </w:r>
            <w:r w:rsidR="007164F9">
              <w:rPr>
                <w:rFonts w:hint="eastAsia"/>
                <w:lang w:val="en-US"/>
              </w:rPr>
              <w:t>シート</w:t>
            </w:r>
          </w:p>
        </w:tc>
      </w:tr>
      <w:tr w:rsidR="005229C2" w14:paraId="1254E370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E95FC" w14:textId="77777777" w:rsidR="005229C2" w:rsidRDefault="00B0715F" w:rsidP="007F6466">
            <w:bookmarkStart w:id="6" w:name="_z3wa155fx3u3" w:colFirst="0" w:colLast="0"/>
            <w:bookmarkEnd w:id="6"/>
            <w:r>
              <w:t>評価方法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4B253" w14:textId="77777777" w:rsidR="00376328" w:rsidRPr="001A28DC" w:rsidRDefault="00376328" w:rsidP="0037632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知識・技能</w:t>
            </w:r>
            <w:r>
              <w:rPr>
                <w:rFonts w:hint="eastAsia"/>
                <w:lang w:val="en-US"/>
              </w:rPr>
              <w:t>】</w:t>
            </w:r>
          </w:p>
          <w:p w14:paraId="3DFD844C" w14:textId="149C8D8F" w:rsidR="00541DBE" w:rsidRDefault="00541DBE" w:rsidP="00C10011">
            <w:r>
              <w:rPr>
                <w:rFonts w:hint="eastAsia"/>
              </w:rPr>
              <w:t>十進記数法で書かれた一桁の値を、2進記数法に書き換えることができるようにする。</w:t>
            </w:r>
          </w:p>
          <w:p w14:paraId="2EFAF0C4" w14:textId="3E0EB12D" w:rsidR="00C10011" w:rsidRDefault="00C10011" w:rsidP="00C1001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【態度】</w:t>
            </w:r>
          </w:p>
          <w:p w14:paraId="54AFCEB5" w14:textId="174A8680" w:rsidR="00607FF2" w:rsidRDefault="00607FF2" w:rsidP="00C10011">
            <w:pPr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ワークシートの振り返り欄を利用する。</w:t>
            </w:r>
          </w:p>
          <w:p w14:paraId="0E5C9F38" w14:textId="06CFB473" w:rsidR="006B686C" w:rsidRPr="009D462D" w:rsidRDefault="006B686C" w:rsidP="009D462D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本単元は、知識・技能の習得に集中しているため、態度の評価は他単元の様子と合わせて記録・評価するとよい。</w:t>
            </w:r>
          </w:p>
        </w:tc>
      </w:tr>
      <w:tr w:rsidR="002C6D45" w14:paraId="6B14229C" w14:textId="77777777" w:rsidTr="00951080">
        <w:tc>
          <w:tcPr>
            <w:tcW w:w="370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5115E" w14:textId="1A4E6287" w:rsidR="002C6D45" w:rsidRDefault="002C6D45" w:rsidP="007F6466">
            <w:r>
              <w:rPr>
                <w:rFonts w:hint="eastAsia"/>
              </w:rPr>
              <w:t>備考</w:t>
            </w:r>
          </w:p>
        </w:tc>
        <w:tc>
          <w:tcPr>
            <w:tcW w:w="63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3F993" w14:textId="77777777" w:rsidR="00541DBE" w:rsidRDefault="003C6201" w:rsidP="0037632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短時間</w:t>
            </w:r>
            <w:r w:rsidR="00541DBE">
              <w:rPr>
                <w:rFonts w:hint="eastAsia"/>
                <w:lang w:val="en-US"/>
              </w:rPr>
              <w:t>の内容である。</w:t>
            </w:r>
          </w:p>
          <w:p w14:paraId="15A80D55" w14:textId="0B0A70BF" w:rsidR="002C6D45" w:rsidRDefault="00541DBE" w:rsidP="00376328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情報量の単位「ビット」の説明を補足することができる。</w:t>
            </w:r>
          </w:p>
        </w:tc>
      </w:tr>
    </w:tbl>
    <w:p w14:paraId="5DA60D16" w14:textId="77777777" w:rsidR="005229C2" w:rsidRDefault="005229C2"/>
    <w:p w14:paraId="4650F72F" w14:textId="417DC88B" w:rsidR="00E6279E" w:rsidRDefault="00E6279E">
      <w:r>
        <w:br w:type="page"/>
      </w:r>
    </w:p>
    <w:p w14:paraId="11835B95" w14:textId="30F73843" w:rsidR="005229C2" w:rsidRDefault="00E6279E">
      <w:r>
        <w:rPr>
          <w:rFonts w:hint="eastAsia"/>
          <w:noProof/>
          <w:lang w:val="ja-JP"/>
        </w:rPr>
        <w:lastRenderedPageBreak/>
        <w:drawing>
          <wp:inline distT="0" distB="0" distL="0" distR="0" wp14:anchorId="17362002" wp14:editId="1F8CC7EA">
            <wp:extent cx="6338454" cy="7662545"/>
            <wp:effectExtent l="12700" t="0" r="12065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5229C2">
      <w:footerReference w:type="default" r:id="rId12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0D049" w14:textId="77777777" w:rsidR="00E96EB0" w:rsidRDefault="00E96EB0">
      <w:pPr>
        <w:spacing w:line="240" w:lineRule="auto"/>
      </w:pPr>
      <w:r>
        <w:separator/>
      </w:r>
    </w:p>
  </w:endnote>
  <w:endnote w:type="continuationSeparator" w:id="0">
    <w:p w14:paraId="4FBE7EC1" w14:textId="77777777" w:rsidR="00E96EB0" w:rsidRDefault="00E96E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3CA7" w14:textId="5657A934" w:rsidR="005229C2" w:rsidRDefault="007873B4">
    <w:pPr>
      <w:jc w:val="right"/>
    </w:pPr>
    <w:r>
      <w:rPr>
        <w:rFonts w:hint="eastAsia"/>
      </w:rPr>
      <w:t>アシアル株式会社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79A8" w14:textId="77777777" w:rsidR="00E96EB0" w:rsidRDefault="00E96EB0">
      <w:pPr>
        <w:spacing w:line="240" w:lineRule="auto"/>
      </w:pPr>
      <w:r>
        <w:separator/>
      </w:r>
    </w:p>
  </w:footnote>
  <w:footnote w:type="continuationSeparator" w:id="0">
    <w:p w14:paraId="68CD1DDC" w14:textId="77777777" w:rsidR="00E96EB0" w:rsidRDefault="00E96E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5E3D"/>
    <w:multiLevelType w:val="hybridMultilevel"/>
    <w:tmpl w:val="2C4822F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3A4911"/>
    <w:multiLevelType w:val="hybridMultilevel"/>
    <w:tmpl w:val="A6FC89CC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485374"/>
    <w:multiLevelType w:val="hybridMultilevel"/>
    <w:tmpl w:val="615EB99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EBD6FB6"/>
    <w:multiLevelType w:val="hybridMultilevel"/>
    <w:tmpl w:val="4B22C0D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7C3392"/>
    <w:multiLevelType w:val="hybridMultilevel"/>
    <w:tmpl w:val="2D6E27D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ADB1504"/>
    <w:multiLevelType w:val="hybridMultilevel"/>
    <w:tmpl w:val="68D42858"/>
    <w:lvl w:ilvl="0" w:tplc="2B3C20D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  <w:lang w:eastAsia="ja-JP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184091"/>
    <w:multiLevelType w:val="hybridMultilevel"/>
    <w:tmpl w:val="B630DF6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23484037">
    <w:abstractNumId w:val="2"/>
  </w:num>
  <w:num w:numId="2" w16cid:durableId="1992557336">
    <w:abstractNumId w:val="5"/>
  </w:num>
  <w:num w:numId="3" w16cid:durableId="1025400613">
    <w:abstractNumId w:val="3"/>
  </w:num>
  <w:num w:numId="4" w16cid:durableId="2127894274">
    <w:abstractNumId w:val="6"/>
  </w:num>
  <w:num w:numId="5" w16cid:durableId="866527261">
    <w:abstractNumId w:val="1"/>
  </w:num>
  <w:num w:numId="6" w16cid:durableId="349767454">
    <w:abstractNumId w:val="0"/>
  </w:num>
  <w:num w:numId="7" w16cid:durableId="1982494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9C2"/>
    <w:rsid w:val="00181199"/>
    <w:rsid w:val="00274E1E"/>
    <w:rsid w:val="002C6D45"/>
    <w:rsid w:val="002F7C00"/>
    <w:rsid w:val="00316F5C"/>
    <w:rsid w:val="00376328"/>
    <w:rsid w:val="003C6201"/>
    <w:rsid w:val="003D3A78"/>
    <w:rsid w:val="004042D5"/>
    <w:rsid w:val="00404E1D"/>
    <w:rsid w:val="00462A6C"/>
    <w:rsid w:val="004B5873"/>
    <w:rsid w:val="005229C2"/>
    <w:rsid w:val="00541DBE"/>
    <w:rsid w:val="00607FF2"/>
    <w:rsid w:val="00611900"/>
    <w:rsid w:val="006903BB"/>
    <w:rsid w:val="006B686C"/>
    <w:rsid w:val="006D153B"/>
    <w:rsid w:val="007164F9"/>
    <w:rsid w:val="0072561E"/>
    <w:rsid w:val="00736F84"/>
    <w:rsid w:val="0076238F"/>
    <w:rsid w:val="00782F2A"/>
    <w:rsid w:val="007873B4"/>
    <w:rsid w:val="007F6466"/>
    <w:rsid w:val="00812610"/>
    <w:rsid w:val="00822AC4"/>
    <w:rsid w:val="008370DE"/>
    <w:rsid w:val="008A7E9F"/>
    <w:rsid w:val="008E6E2F"/>
    <w:rsid w:val="00951080"/>
    <w:rsid w:val="009B60D0"/>
    <w:rsid w:val="009D462D"/>
    <w:rsid w:val="00A90D55"/>
    <w:rsid w:val="00B01BAC"/>
    <w:rsid w:val="00B0715F"/>
    <w:rsid w:val="00B374A5"/>
    <w:rsid w:val="00BB607D"/>
    <w:rsid w:val="00C039F9"/>
    <w:rsid w:val="00C044D9"/>
    <w:rsid w:val="00C10011"/>
    <w:rsid w:val="00C86EAA"/>
    <w:rsid w:val="00DF777F"/>
    <w:rsid w:val="00E6279E"/>
    <w:rsid w:val="00E96EB0"/>
    <w:rsid w:val="00EC06CA"/>
    <w:rsid w:val="00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3D6476"/>
  <w15:docId w15:val="{7A8318E5-A139-6A48-8639-6AC1C213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C10011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7873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73B4"/>
  </w:style>
  <w:style w:type="paragraph" w:styleId="a9">
    <w:name w:val="footer"/>
    <w:basedOn w:val="a"/>
    <w:link w:val="aa"/>
    <w:uiPriority w:val="99"/>
    <w:unhideWhenUsed/>
    <w:rsid w:val="007873B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B8E2B8-682F-3F4B-8AA1-0FAFBA8D70A4}" type="doc">
      <dgm:prSet loTypeId="urn:microsoft.com/office/officeart/2005/8/layout/vList5" loCatId="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kumimoji="1" lang="ja-JP" altLang="en-US"/>
        </a:p>
      </dgm:t>
    </dgm:pt>
    <dgm:pt modelId="{5FFE4376-691E-E14F-9C7D-C4C56568EA8E}">
      <dgm:prSet phldrT="[テキスト]" custT="1"/>
      <dgm:spPr/>
      <dgm:t>
        <a:bodyPr/>
        <a:lstStyle/>
        <a:p>
          <a:r>
            <a:rPr kumimoji="1" lang="en-US" altLang="ja-JP" sz="1400"/>
            <a:t>2</a:t>
          </a:r>
          <a:r>
            <a:rPr kumimoji="1" lang="ja-JP" altLang="en-US" sz="1400"/>
            <a:t>進数を体験的に学ぶ</a:t>
          </a:r>
        </a:p>
      </dgm:t>
    </dgm:pt>
    <dgm:pt modelId="{72E4949C-ACFB-4745-83AA-46E69014FEB4}" type="parTrans" cxnId="{BFA9FC29-6877-1544-915F-C441FAF65F76}">
      <dgm:prSet/>
      <dgm:spPr/>
      <dgm:t>
        <a:bodyPr/>
        <a:lstStyle/>
        <a:p>
          <a:endParaRPr kumimoji="1" lang="ja-JP" altLang="en-US"/>
        </a:p>
      </dgm:t>
    </dgm:pt>
    <dgm:pt modelId="{7608E809-B15D-6347-8DE0-27037C6176F9}" type="sibTrans" cxnId="{BFA9FC29-6877-1544-915F-C441FAF65F76}">
      <dgm:prSet/>
      <dgm:spPr/>
      <dgm:t>
        <a:bodyPr/>
        <a:lstStyle/>
        <a:p>
          <a:endParaRPr kumimoji="1" lang="ja-JP" altLang="en-US"/>
        </a:p>
      </dgm:t>
    </dgm:pt>
    <dgm:pt modelId="{AE38E351-C555-994A-931C-0EB6D1B867DA}">
      <dgm:prSet phldrT="[テキスト]" custT="1"/>
      <dgm:spPr/>
      <dgm:t>
        <a:bodyPr/>
        <a:lstStyle/>
        <a:p>
          <a:r>
            <a:rPr kumimoji="1" lang="ja-JP" altLang="en-US" sz="1200"/>
            <a:t>論理回路シミュレータまたは手で（２進指数え法）、</a:t>
          </a:r>
          <a:r>
            <a:rPr kumimoji="1" lang="en-US" altLang="ja-JP" sz="1200"/>
            <a:t>2</a:t>
          </a:r>
          <a:r>
            <a:rPr kumimoji="1" lang="ja-JP" altLang="en-US" sz="1200"/>
            <a:t>進数を体験する</a:t>
          </a:r>
        </a:p>
      </dgm:t>
    </dgm:pt>
    <dgm:pt modelId="{4D7EAE5F-2A57-8447-BA41-DB60ADE6E78E}" type="parTrans" cxnId="{97B9D871-A3E5-B845-B476-1F8A5DC2150E}">
      <dgm:prSet/>
      <dgm:spPr/>
      <dgm:t>
        <a:bodyPr/>
        <a:lstStyle/>
        <a:p>
          <a:endParaRPr kumimoji="1" lang="ja-JP" altLang="en-US"/>
        </a:p>
      </dgm:t>
    </dgm:pt>
    <dgm:pt modelId="{D6526C05-A4C6-B349-9259-70C76D1DEB66}" type="sibTrans" cxnId="{97B9D871-A3E5-B845-B476-1F8A5DC2150E}">
      <dgm:prSet/>
      <dgm:spPr/>
      <dgm:t>
        <a:bodyPr/>
        <a:lstStyle/>
        <a:p>
          <a:endParaRPr kumimoji="1" lang="ja-JP" altLang="en-US"/>
        </a:p>
      </dgm:t>
    </dgm:pt>
    <dgm:pt modelId="{653DFA4B-C695-F842-966E-0793198C3234}">
      <dgm:prSet phldrT="[テキスト]" custT="1"/>
      <dgm:spPr/>
      <dgm:t>
        <a:bodyPr/>
        <a:lstStyle/>
        <a:p>
          <a:r>
            <a:rPr kumimoji="1" lang="ja-JP" altLang="en-US" sz="1100"/>
            <a:t>２進記数法の規則や計算を学ぶ</a:t>
          </a:r>
        </a:p>
      </dgm:t>
    </dgm:pt>
    <dgm:pt modelId="{C3FDB23C-136B-184B-B662-62043FD8D62B}" type="parTrans" cxnId="{A1C044D3-B710-B749-B6DB-30BFD4740A13}">
      <dgm:prSet/>
      <dgm:spPr/>
      <dgm:t>
        <a:bodyPr/>
        <a:lstStyle/>
        <a:p>
          <a:endParaRPr kumimoji="1" lang="ja-JP" altLang="en-US"/>
        </a:p>
      </dgm:t>
    </dgm:pt>
    <dgm:pt modelId="{EBD31A76-E3BA-9E48-B51A-A088A901F9AB}" type="sibTrans" cxnId="{A1C044D3-B710-B749-B6DB-30BFD4740A13}">
      <dgm:prSet/>
      <dgm:spPr/>
      <dgm:t>
        <a:bodyPr/>
        <a:lstStyle/>
        <a:p>
          <a:endParaRPr kumimoji="1" lang="ja-JP" altLang="en-US"/>
        </a:p>
      </dgm:t>
    </dgm:pt>
    <dgm:pt modelId="{7AE9DB09-16C5-4C49-8325-5CCB456D9A46}">
      <dgm:prSet phldrT="[テキスト]" custT="1"/>
      <dgm:spPr/>
      <dgm:t>
        <a:bodyPr/>
        <a:lstStyle/>
        <a:p>
          <a:r>
            <a:rPr kumimoji="1" lang="ja-JP" altLang="en-US" sz="1200"/>
            <a:t>論理回路シミュレータまたは２進指数え法で学んだ</a:t>
          </a:r>
          <a:r>
            <a:rPr kumimoji="1" lang="en-US" altLang="ja-JP" sz="1200"/>
            <a:t>2</a:t>
          </a:r>
          <a:r>
            <a:rPr kumimoji="1" lang="ja-JP" altLang="en-US" sz="1200"/>
            <a:t>進記数法について、学習を進める</a:t>
          </a:r>
        </a:p>
      </dgm:t>
    </dgm:pt>
    <dgm:pt modelId="{59550D4D-6F9A-024A-BBEE-5C24945AEB3B}" type="parTrans" cxnId="{9ECB12CC-3218-4144-9D3D-09772EB758D6}">
      <dgm:prSet/>
      <dgm:spPr/>
      <dgm:t>
        <a:bodyPr/>
        <a:lstStyle/>
        <a:p>
          <a:endParaRPr kumimoji="1" lang="ja-JP" altLang="en-US"/>
        </a:p>
      </dgm:t>
    </dgm:pt>
    <dgm:pt modelId="{A49B3284-1ADC-6844-A131-5CBD9317339B}" type="sibTrans" cxnId="{9ECB12CC-3218-4144-9D3D-09772EB758D6}">
      <dgm:prSet/>
      <dgm:spPr/>
      <dgm:t>
        <a:bodyPr/>
        <a:lstStyle/>
        <a:p>
          <a:endParaRPr kumimoji="1" lang="ja-JP" altLang="en-US"/>
        </a:p>
      </dgm:t>
    </dgm:pt>
    <dgm:pt modelId="{0A15CBA1-C94F-A74F-92B8-F9FF14DD9735}">
      <dgm:prSet custT="1"/>
      <dgm:spPr/>
      <dgm:t>
        <a:bodyPr/>
        <a:lstStyle/>
        <a:p>
          <a:r>
            <a:rPr kumimoji="1" lang="en-US" altLang="ja-JP" sz="1100"/>
            <a:t>【</a:t>
          </a:r>
          <a:r>
            <a:rPr kumimoji="1" lang="ja-JP" altLang="en-US" sz="1100"/>
            <a:t>補足</a:t>
          </a:r>
          <a:r>
            <a:rPr kumimoji="1" lang="en-US" altLang="ja-JP" sz="1100"/>
            <a:t>】</a:t>
          </a:r>
          <a:r>
            <a:rPr kumimoji="1" lang="ja-JP" altLang="en-US" sz="1100"/>
            <a:t>情報の量をあらわす「ビット」という単位を理解する</a:t>
          </a:r>
        </a:p>
      </dgm:t>
    </dgm:pt>
    <dgm:pt modelId="{F889131C-4102-BC49-AE71-AAA2F0D970FA}" type="parTrans" cxnId="{F1C04D95-0C69-5442-B90E-7A0CEB9ACC31}">
      <dgm:prSet/>
      <dgm:spPr/>
      <dgm:t>
        <a:bodyPr/>
        <a:lstStyle/>
        <a:p>
          <a:endParaRPr kumimoji="1" lang="ja-JP" altLang="en-US"/>
        </a:p>
      </dgm:t>
    </dgm:pt>
    <dgm:pt modelId="{F78394FA-CC63-964B-92E1-BFF53B25C66D}" type="sibTrans" cxnId="{F1C04D95-0C69-5442-B90E-7A0CEB9ACC31}">
      <dgm:prSet/>
      <dgm:spPr/>
      <dgm:t>
        <a:bodyPr/>
        <a:lstStyle/>
        <a:p>
          <a:endParaRPr kumimoji="1" lang="ja-JP" altLang="en-US"/>
        </a:p>
      </dgm:t>
    </dgm:pt>
    <dgm:pt modelId="{98E7EB96-E51E-B142-97B6-2CBBB1DF4B14}">
      <dgm:prSet custT="1"/>
      <dgm:spPr/>
      <dgm:t>
        <a:bodyPr/>
        <a:lstStyle/>
        <a:p>
          <a:r>
            <a:rPr kumimoji="1" lang="en-US" altLang="ja-JP" sz="1100"/>
            <a:t>2</a:t>
          </a:r>
          <a:r>
            <a:rPr kumimoji="1" lang="ja-JP" altLang="en-US" sz="1100"/>
            <a:t>進記数法のある</a:t>
          </a:r>
          <a:r>
            <a:rPr kumimoji="1" lang="en-US" altLang="ja-JP" sz="1100"/>
            <a:t>1</a:t>
          </a:r>
          <a:r>
            <a:rPr kumimoji="1" lang="ja-JP" altLang="en-US" sz="1100"/>
            <a:t>桁を「ビット」と呼ぶこと、情報の量の単位であることを伝える</a:t>
          </a:r>
        </a:p>
      </dgm:t>
    </dgm:pt>
    <dgm:pt modelId="{F8F671F6-6ACC-8943-85C8-A78F4E6906C0}" type="parTrans" cxnId="{9787B9D1-C6CD-3348-8F36-B653F776921F}">
      <dgm:prSet/>
      <dgm:spPr/>
      <dgm:t>
        <a:bodyPr/>
        <a:lstStyle/>
        <a:p>
          <a:endParaRPr kumimoji="1" lang="ja-JP" altLang="en-US"/>
        </a:p>
      </dgm:t>
    </dgm:pt>
    <dgm:pt modelId="{203F8D71-2F4F-D840-98FB-20CED212FF84}" type="sibTrans" cxnId="{9787B9D1-C6CD-3348-8F36-B653F776921F}">
      <dgm:prSet/>
      <dgm:spPr/>
      <dgm:t>
        <a:bodyPr/>
        <a:lstStyle/>
        <a:p>
          <a:endParaRPr kumimoji="1" lang="ja-JP" altLang="en-US"/>
        </a:p>
      </dgm:t>
    </dgm:pt>
    <dgm:pt modelId="{32A4FEA9-6948-EC43-84A0-C7AD56C418AE}">
      <dgm:prSet phldrT="[テキスト]" custT="1"/>
      <dgm:spPr/>
      <dgm:t>
        <a:bodyPr/>
        <a:lstStyle/>
        <a:p>
          <a:r>
            <a:rPr kumimoji="1" lang="ja-JP" altLang="en-US" sz="1200"/>
            <a:t>「スイッチのオン</a:t>
          </a:r>
          <a:r>
            <a:rPr kumimoji="1" lang="en-US" altLang="ja-JP" sz="1200"/>
            <a:t>/</a:t>
          </a:r>
          <a:r>
            <a:rPr kumimoji="1" lang="ja-JP" altLang="en-US" sz="1200"/>
            <a:t>オフ」または「指を曲げる</a:t>
          </a:r>
          <a:r>
            <a:rPr kumimoji="1" lang="en-US" altLang="ja-JP" sz="1200"/>
            <a:t>/</a:t>
          </a:r>
          <a:r>
            <a:rPr kumimoji="1" lang="ja-JP" altLang="en-US" sz="1200"/>
            <a:t>伸ばす」の</a:t>
          </a:r>
          <a:r>
            <a:rPr kumimoji="1" lang="en-US" altLang="ja-JP" sz="1200"/>
            <a:t>2</a:t>
          </a:r>
          <a:r>
            <a:rPr kumimoji="1" lang="ja-JP" altLang="en-US" sz="1200"/>
            <a:t>種類の値で数値を表せることを知る</a:t>
          </a:r>
        </a:p>
      </dgm:t>
    </dgm:pt>
    <dgm:pt modelId="{83DC252A-E465-6742-B5C0-5D61F35B1257}" type="parTrans" cxnId="{D45106D5-1F78-F04D-AF53-63A67BAD238D}">
      <dgm:prSet/>
      <dgm:spPr/>
      <dgm:t>
        <a:bodyPr/>
        <a:lstStyle/>
        <a:p>
          <a:endParaRPr kumimoji="1" lang="ja-JP" altLang="en-US"/>
        </a:p>
      </dgm:t>
    </dgm:pt>
    <dgm:pt modelId="{17969901-8EFC-C040-834E-1F8736492122}" type="sibTrans" cxnId="{D45106D5-1F78-F04D-AF53-63A67BAD238D}">
      <dgm:prSet/>
      <dgm:spPr/>
      <dgm:t>
        <a:bodyPr/>
        <a:lstStyle/>
        <a:p>
          <a:endParaRPr kumimoji="1" lang="ja-JP" altLang="en-US"/>
        </a:p>
      </dgm:t>
    </dgm:pt>
    <dgm:pt modelId="{FEF23330-306E-9747-ADFA-F3707815131A}">
      <dgm:prSet phldrT="[テキスト]" custT="1"/>
      <dgm:spPr/>
      <dgm:t>
        <a:bodyPr/>
        <a:lstStyle/>
        <a:p>
          <a:r>
            <a:rPr kumimoji="1" lang="ja-JP" altLang="en-US" sz="1200"/>
            <a:t>スイッチのオン</a:t>
          </a:r>
          <a:r>
            <a:rPr kumimoji="1" lang="en-US" altLang="ja-JP" sz="1200"/>
            <a:t>/</a:t>
          </a:r>
          <a:r>
            <a:rPr kumimoji="1" lang="ja-JP" altLang="en-US" sz="1200"/>
            <a:t>オフで数を表せるので、電気的な機械であるコンピュータに向いていることを確認する</a:t>
          </a:r>
        </a:p>
      </dgm:t>
    </dgm:pt>
    <dgm:pt modelId="{CFD8863F-692A-C04A-86E6-813D2C1663DF}" type="parTrans" cxnId="{0E21FF93-8DDC-1747-ACAE-D2426012E340}">
      <dgm:prSet/>
      <dgm:spPr/>
      <dgm:t>
        <a:bodyPr/>
        <a:lstStyle/>
        <a:p>
          <a:endParaRPr kumimoji="1" lang="ja-JP" altLang="en-US"/>
        </a:p>
      </dgm:t>
    </dgm:pt>
    <dgm:pt modelId="{26D9F9EF-C461-7743-9CD5-92C5D8C34240}" type="sibTrans" cxnId="{0E21FF93-8DDC-1747-ACAE-D2426012E340}">
      <dgm:prSet/>
      <dgm:spPr/>
      <dgm:t>
        <a:bodyPr/>
        <a:lstStyle/>
        <a:p>
          <a:endParaRPr kumimoji="1" lang="ja-JP" altLang="en-US"/>
        </a:p>
      </dgm:t>
    </dgm:pt>
    <dgm:pt modelId="{5ACC5F64-A016-1D45-819E-3E05F62BB445}">
      <dgm:prSet phldrT="[テキスト]" custT="1"/>
      <dgm:spPr/>
      <dgm:t>
        <a:bodyPr/>
        <a:lstStyle/>
        <a:p>
          <a:r>
            <a:rPr kumimoji="1" lang="en-US" altLang="ja-JP" sz="1200"/>
            <a:t>10</a:t>
          </a:r>
          <a:r>
            <a:rPr kumimoji="1" lang="ja-JP" altLang="en-US" sz="1200"/>
            <a:t>進記数法と対照し、相互に変換する方法を学ぶ</a:t>
          </a:r>
        </a:p>
      </dgm:t>
    </dgm:pt>
    <dgm:pt modelId="{BC12B5EA-1250-4740-B574-6B9AE43B3B00}" type="parTrans" cxnId="{B42853BA-2BEA-2246-B0D4-221308BFB5A1}">
      <dgm:prSet/>
      <dgm:spPr/>
      <dgm:t>
        <a:bodyPr/>
        <a:lstStyle/>
        <a:p>
          <a:endParaRPr kumimoji="1" lang="ja-JP" altLang="en-US"/>
        </a:p>
      </dgm:t>
    </dgm:pt>
    <dgm:pt modelId="{C5FE1405-FA49-FF4D-87B8-C13EC71DA444}" type="sibTrans" cxnId="{B42853BA-2BEA-2246-B0D4-221308BFB5A1}">
      <dgm:prSet/>
      <dgm:spPr/>
      <dgm:t>
        <a:bodyPr/>
        <a:lstStyle/>
        <a:p>
          <a:endParaRPr kumimoji="1" lang="ja-JP" altLang="en-US"/>
        </a:p>
      </dgm:t>
    </dgm:pt>
    <dgm:pt modelId="{98A7D86E-1D54-0A4B-BA8C-79C7047F8767}">
      <dgm:prSet custT="1"/>
      <dgm:spPr/>
      <dgm:t>
        <a:bodyPr/>
        <a:lstStyle/>
        <a:p>
          <a:r>
            <a:rPr kumimoji="1" lang="ja-JP" altLang="en-US" sz="1100"/>
            <a:t>「ビットの反転」という操作（演算）を伝える。</a:t>
          </a:r>
          <a:r>
            <a:rPr kumimoji="1" lang="en-US" altLang="ja-JP" sz="1100"/>
            <a:t>2</a:t>
          </a:r>
          <a:r>
            <a:rPr kumimoji="1" lang="ja-JP" altLang="en-US" sz="1100"/>
            <a:t>進数の補数表現の基礎になる</a:t>
          </a:r>
        </a:p>
      </dgm:t>
    </dgm:pt>
    <dgm:pt modelId="{678DFB6C-9E72-C041-A494-85CD0550028D}" type="parTrans" cxnId="{F0E46C54-52C4-6E48-A3C8-AF6CD5EF97F9}">
      <dgm:prSet/>
      <dgm:spPr/>
      <dgm:t>
        <a:bodyPr/>
        <a:lstStyle/>
        <a:p>
          <a:endParaRPr kumimoji="1" lang="ja-JP" altLang="en-US"/>
        </a:p>
      </dgm:t>
    </dgm:pt>
    <dgm:pt modelId="{887C52CD-EA45-2646-8024-CA6A1F925A38}" type="sibTrans" cxnId="{F0E46C54-52C4-6E48-A3C8-AF6CD5EF97F9}">
      <dgm:prSet/>
      <dgm:spPr/>
      <dgm:t>
        <a:bodyPr/>
        <a:lstStyle/>
        <a:p>
          <a:endParaRPr kumimoji="1" lang="ja-JP" altLang="en-US"/>
        </a:p>
      </dgm:t>
    </dgm:pt>
    <dgm:pt modelId="{2375EB9A-87BF-2141-A7F6-9D7EC49DF724}">
      <dgm:prSet custT="1"/>
      <dgm:spPr/>
      <dgm:t>
        <a:bodyPr/>
        <a:lstStyle/>
        <a:p>
          <a:r>
            <a:rPr kumimoji="1" lang="ja-JP" altLang="en-US" sz="1100"/>
            <a:t>この項は補足である。コンピュータの仕組みをさらに学ぶときに役立つ</a:t>
          </a:r>
        </a:p>
      </dgm:t>
    </dgm:pt>
    <dgm:pt modelId="{02BBA0B2-FCD9-1145-9CA1-912EDE4DD649}" type="parTrans" cxnId="{A378232C-3C95-3845-B7DE-9F58BA691954}">
      <dgm:prSet/>
      <dgm:spPr/>
      <dgm:t>
        <a:bodyPr/>
        <a:lstStyle/>
        <a:p>
          <a:endParaRPr kumimoji="1" lang="ja-JP" altLang="en-US"/>
        </a:p>
      </dgm:t>
    </dgm:pt>
    <dgm:pt modelId="{30804846-1574-6A4E-B4BB-7E851635F374}" type="sibTrans" cxnId="{A378232C-3C95-3845-B7DE-9F58BA691954}">
      <dgm:prSet/>
      <dgm:spPr/>
      <dgm:t>
        <a:bodyPr/>
        <a:lstStyle/>
        <a:p>
          <a:endParaRPr kumimoji="1" lang="ja-JP" altLang="en-US"/>
        </a:p>
      </dgm:t>
    </dgm:pt>
    <dgm:pt modelId="{3F315465-78AC-B041-9D95-084B6AC170E3}">
      <dgm:prSet phldrT="[テキスト]" custT="1"/>
      <dgm:spPr/>
      <dgm:t>
        <a:bodyPr/>
        <a:lstStyle/>
        <a:p>
          <a:r>
            <a:rPr kumimoji="1" lang="ja-JP" altLang="en-US" sz="1200"/>
            <a:t>数を表せるだけでなく、計算（足し算）もできることを学ぶ</a:t>
          </a:r>
        </a:p>
      </dgm:t>
    </dgm:pt>
    <dgm:pt modelId="{DF85EA5C-FFE8-6447-89FB-CA227C848CED}" type="parTrans" cxnId="{8A1EED78-B85B-4342-B669-17DCBE92F65D}">
      <dgm:prSet/>
      <dgm:spPr/>
      <dgm:t>
        <a:bodyPr/>
        <a:lstStyle/>
        <a:p>
          <a:endParaRPr kumimoji="1" lang="ja-JP" altLang="en-US"/>
        </a:p>
      </dgm:t>
    </dgm:pt>
    <dgm:pt modelId="{798E8329-192D-F84A-A00E-3B2B55F828BA}" type="sibTrans" cxnId="{8A1EED78-B85B-4342-B669-17DCBE92F65D}">
      <dgm:prSet/>
      <dgm:spPr/>
      <dgm:t>
        <a:bodyPr/>
        <a:lstStyle/>
        <a:p>
          <a:endParaRPr kumimoji="1" lang="ja-JP" altLang="en-US"/>
        </a:p>
      </dgm:t>
    </dgm:pt>
    <dgm:pt modelId="{EA41DC3E-5F26-EA45-B8BD-4B9A6B32178F}" type="pres">
      <dgm:prSet presAssocID="{E5B8E2B8-682F-3F4B-8AA1-0FAFBA8D70A4}" presName="Name0" presStyleCnt="0">
        <dgm:presLayoutVars>
          <dgm:dir/>
          <dgm:animLvl val="lvl"/>
          <dgm:resizeHandles val="exact"/>
        </dgm:presLayoutVars>
      </dgm:prSet>
      <dgm:spPr/>
    </dgm:pt>
    <dgm:pt modelId="{E4AD48B6-3E8E-2F4E-96BC-5791FABEDBAC}" type="pres">
      <dgm:prSet presAssocID="{5FFE4376-691E-E14F-9C7D-C4C56568EA8E}" presName="linNode" presStyleCnt="0"/>
      <dgm:spPr/>
    </dgm:pt>
    <dgm:pt modelId="{A9B8708C-B691-7A40-87FF-669452B54189}" type="pres">
      <dgm:prSet presAssocID="{5FFE4376-691E-E14F-9C7D-C4C56568EA8E}" presName="parentText" presStyleLbl="node1" presStyleIdx="0" presStyleCnt="3" custScaleY="10968">
        <dgm:presLayoutVars>
          <dgm:chMax val="1"/>
          <dgm:bulletEnabled val="1"/>
        </dgm:presLayoutVars>
      </dgm:prSet>
      <dgm:spPr/>
    </dgm:pt>
    <dgm:pt modelId="{0A72DBDF-D2AF-6B49-B714-22AAFEA4395D}" type="pres">
      <dgm:prSet presAssocID="{5FFE4376-691E-E14F-9C7D-C4C56568EA8E}" presName="descendantText" presStyleLbl="alignAccFollowNode1" presStyleIdx="0" presStyleCnt="3" custScaleY="16638">
        <dgm:presLayoutVars>
          <dgm:bulletEnabled val="1"/>
        </dgm:presLayoutVars>
      </dgm:prSet>
      <dgm:spPr/>
    </dgm:pt>
    <dgm:pt modelId="{6B660F9D-38CB-3F44-A7E2-EF8A75A124AF}" type="pres">
      <dgm:prSet presAssocID="{7608E809-B15D-6347-8DE0-27037C6176F9}" presName="sp" presStyleCnt="0"/>
      <dgm:spPr/>
    </dgm:pt>
    <dgm:pt modelId="{610EF10B-979C-874D-A5CF-6C5CEC776F0F}" type="pres">
      <dgm:prSet presAssocID="{653DFA4B-C695-F842-966E-0793198C3234}" presName="linNode" presStyleCnt="0"/>
      <dgm:spPr/>
    </dgm:pt>
    <dgm:pt modelId="{48A79FA8-D2A7-3440-97E9-00EDD9574019}" type="pres">
      <dgm:prSet presAssocID="{653DFA4B-C695-F842-966E-0793198C3234}" presName="parentText" presStyleLbl="node1" presStyleIdx="1" presStyleCnt="3" custScaleY="12602">
        <dgm:presLayoutVars>
          <dgm:chMax val="1"/>
          <dgm:bulletEnabled val="1"/>
        </dgm:presLayoutVars>
      </dgm:prSet>
      <dgm:spPr/>
    </dgm:pt>
    <dgm:pt modelId="{A6DB1BDA-9A14-7747-A6C2-735D593AA542}" type="pres">
      <dgm:prSet presAssocID="{653DFA4B-C695-F842-966E-0793198C3234}" presName="descendantText" presStyleLbl="alignAccFollowNode1" presStyleIdx="1" presStyleCnt="3" custScaleY="25705">
        <dgm:presLayoutVars>
          <dgm:bulletEnabled val="1"/>
        </dgm:presLayoutVars>
      </dgm:prSet>
      <dgm:spPr/>
    </dgm:pt>
    <dgm:pt modelId="{8314E88B-E16B-A74F-B983-7F7A568A2265}" type="pres">
      <dgm:prSet presAssocID="{EBD31A76-E3BA-9E48-B51A-A088A901F9AB}" presName="sp" presStyleCnt="0"/>
      <dgm:spPr/>
    </dgm:pt>
    <dgm:pt modelId="{07CAE21C-284E-8440-908D-792AA550B5BA}" type="pres">
      <dgm:prSet presAssocID="{0A15CBA1-C94F-A74F-92B8-F9FF14DD9735}" presName="linNode" presStyleCnt="0"/>
      <dgm:spPr/>
    </dgm:pt>
    <dgm:pt modelId="{AA4329B7-5CE3-B946-9ADA-C66BA423D56D}" type="pres">
      <dgm:prSet presAssocID="{0A15CBA1-C94F-A74F-92B8-F9FF14DD9735}" presName="parentText" presStyleLbl="node1" presStyleIdx="2" presStyleCnt="3" custScaleY="15628">
        <dgm:presLayoutVars>
          <dgm:chMax val="1"/>
          <dgm:bulletEnabled val="1"/>
        </dgm:presLayoutVars>
      </dgm:prSet>
      <dgm:spPr/>
    </dgm:pt>
    <dgm:pt modelId="{E0310A46-9FAD-5743-9EE8-BBBF264B04E7}" type="pres">
      <dgm:prSet presAssocID="{0A15CBA1-C94F-A74F-92B8-F9FF14DD9735}" presName="descendantText" presStyleLbl="alignAccFollowNode1" presStyleIdx="2" presStyleCnt="3" custScaleY="23629">
        <dgm:presLayoutVars>
          <dgm:bulletEnabled val="1"/>
        </dgm:presLayoutVars>
      </dgm:prSet>
      <dgm:spPr/>
    </dgm:pt>
  </dgm:ptLst>
  <dgm:cxnLst>
    <dgm:cxn modelId="{E03FE305-E187-E949-BD88-C519654D0DE5}" type="presOf" srcId="{5FFE4376-691E-E14F-9C7D-C4C56568EA8E}" destId="{A9B8708C-B691-7A40-87FF-669452B54189}" srcOrd="0" destOrd="0" presId="urn:microsoft.com/office/officeart/2005/8/layout/vList5"/>
    <dgm:cxn modelId="{2664BE0F-2D2A-C343-BCD9-51E275DD46E5}" type="presOf" srcId="{0A15CBA1-C94F-A74F-92B8-F9FF14DD9735}" destId="{AA4329B7-5CE3-B946-9ADA-C66BA423D56D}" srcOrd="0" destOrd="0" presId="urn:microsoft.com/office/officeart/2005/8/layout/vList5"/>
    <dgm:cxn modelId="{A1CA9422-2ED5-DB42-B28D-1B5FA4FD05F9}" type="presOf" srcId="{E5B8E2B8-682F-3F4B-8AA1-0FAFBA8D70A4}" destId="{EA41DC3E-5F26-EA45-B8BD-4B9A6B32178F}" srcOrd="0" destOrd="0" presId="urn:microsoft.com/office/officeart/2005/8/layout/vList5"/>
    <dgm:cxn modelId="{539FB828-4FFA-154C-B7D7-7C3FC48BF153}" type="presOf" srcId="{2375EB9A-87BF-2141-A7F6-9D7EC49DF724}" destId="{E0310A46-9FAD-5743-9EE8-BBBF264B04E7}" srcOrd="0" destOrd="0" presId="urn:microsoft.com/office/officeart/2005/8/layout/vList5"/>
    <dgm:cxn modelId="{BFA9FC29-6877-1544-915F-C441FAF65F76}" srcId="{E5B8E2B8-682F-3F4B-8AA1-0FAFBA8D70A4}" destId="{5FFE4376-691E-E14F-9C7D-C4C56568EA8E}" srcOrd="0" destOrd="0" parTransId="{72E4949C-ACFB-4745-83AA-46E69014FEB4}" sibTransId="{7608E809-B15D-6347-8DE0-27037C6176F9}"/>
    <dgm:cxn modelId="{A378232C-3C95-3845-B7DE-9F58BA691954}" srcId="{0A15CBA1-C94F-A74F-92B8-F9FF14DD9735}" destId="{2375EB9A-87BF-2141-A7F6-9D7EC49DF724}" srcOrd="0" destOrd="0" parTransId="{02BBA0B2-FCD9-1145-9CA1-912EDE4DD649}" sibTransId="{30804846-1574-6A4E-B4BB-7E851635F374}"/>
    <dgm:cxn modelId="{465A4B4A-D373-EA4E-BC55-441F60B58CE1}" type="presOf" srcId="{98A7D86E-1D54-0A4B-BA8C-79C7047F8767}" destId="{E0310A46-9FAD-5743-9EE8-BBBF264B04E7}" srcOrd="0" destOrd="2" presId="urn:microsoft.com/office/officeart/2005/8/layout/vList5"/>
    <dgm:cxn modelId="{53131A4C-BDA3-6A4B-8F88-391E26A111DB}" type="presOf" srcId="{FEF23330-306E-9747-ADFA-F3707815131A}" destId="{A6DB1BDA-9A14-7747-A6C2-735D593AA542}" srcOrd="0" destOrd="1" presId="urn:microsoft.com/office/officeart/2005/8/layout/vList5"/>
    <dgm:cxn modelId="{F0E46C54-52C4-6E48-A3C8-AF6CD5EF97F9}" srcId="{0A15CBA1-C94F-A74F-92B8-F9FF14DD9735}" destId="{98A7D86E-1D54-0A4B-BA8C-79C7047F8767}" srcOrd="2" destOrd="0" parTransId="{678DFB6C-9E72-C041-A494-85CD0550028D}" sibTransId="{887C52CD-EA45-2646-8024-CA6A1F925A38}"/>
    <dgm:cxn modelId="{2706E366-6DB6-DD49-B0B4-738DA0317632}" type="presOf" srcId="{98E7EB96-E51E-B142-97B6-2CBBB1DF4B14}" destId="{E0310A46-9FAD-5743-9EE8-BBBF264B04E7}" srcOrd="0" destOrd="1" presId="urn:microsoft.com/office/officeart/2005/8/layout/vList5"/>
    <dgm:cxn modelId="{97B9D871-A3E5-B845-B476-1F8A5DC2150E}" srcId="{5FFE4376-691E-E14F-9C7D-C4C56568EA8E}" destId="{AE38E351-C555-994A-931C-0EB6D1B867DA}" srcOrd="0" destOrd="0" parTransId="{4D7EAE5F-2A57-8447-BA41-DB60ADE6E78E}" sibTransId="{D6526C05-A4C6-B349-9259-70C76D1DEB66}"/>
    <dgm:cxn modelId="{8A1EED78-B85B-4342-B669-17DCBE92F65D}" srcId="{653DFA4B-C695-F842-966E-0793198C3234}" destId="{3F315465-78AC-B041-9D95-084B6AC170E3}" srcOrd="3" destOrd="0" parTransId="{DF85EA5C-FFE8-6447-89FB-CA227C848CED}" sibTransId="{798E8329-192D-F84A-A00E-3B2B55F828BA}"/>
    <dgm:cxn modelId="{0E21FF93-8DDC-1747-ACAE-D2426012E340}" srcId="{653DFA4B-C695-F842-966E-0793198C3234}" destId="{FEF23330-306E-9747-ADFA-F3707815131A}" srcOrd="1" destOrd="0" parTransId="{CFD8863F-692A-C04A-86E6-813D2C1663DF}" sibTransId="{26D9F9EF-C461-7743-9CD5-92C5D8C34240}"/>
    <dgm:cxn modelId="{F1C04D95-0C69-5442-B90E-7A0CEB9ACC31}" srcId="{E5B8E2B8-682F-3F4B-8AA1-0FAFBA8D70A4}" destId="{0A15CBA1-C94F-A74F-92B8-F9FF14DD9735}" srcOrd="2" destOrd="0" parTransId="{F889131C-4102-BC49-AE71-AAA2F0D970FA}" sibTransId="{F78394FA-CC63-964B-92E1-BFF53B25C66D}"/>
    <dgm:cxn modelId="{3FBF6495-39BF-9F44-B084-55B68CF79A92}" type="presOf" srcId="{3F315465-78AC-B041-9D95-084B6AC170E3}" destId="{A6DB1BDA-9A14-7747-A6C2-735D593AA542}" srcOrd="0" destOrd="3" presId="urn:microsoft.com/office/officeart/2005/8/layout/vList5"/>
    <dgm:cxn modelId="{CC143BB3-383D-B14E-8017-C1E22FFEEA81}" type="presOf" srcId="{5ACC5F64-A016-1D45-819E-3E05F62BB445}" destId="{A6DB1BDA-9A14-7747-A6C2-735D593AA542}" srcOrd="0" destOrd="2" presId="urn:microsoft.com/office/officeart/2005/8/layout/vList5"/>
    <dgm:cxn modelId="{C6781BB9-7326-E046-A902-1D2E0B3AD56B}" type="presOf" srcId="{AE38E351-C555-994A-931C-0EB6D1B867DA}" destId="{0A72DBDF-D2AF-6B49-B714-22AAFEA4395D}" srcOrd="0" destOrd="0" presId="urn:microsoft.com/office/officeart/2005/8/layout/vList5"/>
    <dgm:cxn modelId="{B42853BA-2BEA-2246-B0D4-221308BFB5A1}" srcId="{653DFA4B-C695-F842-966E-0793198C3234}" destId="{5ACC5F64-A016-1D45-819E-3E05F62BB445}" srcOrd="2" destOrd="0" parTransId="{BC12B5EA-1250-4740-B574-6B9AE43B3B00}" sibTransId="{C5FE1405-FA49-FF4D-87B8-C13EC71DA444}"/>
    <dgm:cxn modelId="{232198CA-3EA5-C44B-93A2-0C672E8D1309}" type="presOf" srcId="{32A4FEA9-6948-EC43-84A0-C7AD56C418AE}" destId="{0A72DBDF-D2AF-6B49-B714-22AAFEA4395D}" srcOrd="0" destOrd="1" presId="urn:microsoft.com/office/officeart/2005/8/layout/vList5"/>
    <dgm:cxn modelId="{9ECB12CC-3218-4144-9D3D-09772EB758D6}" srcId="{653DFA4B-C695-F842-966E-0793198C3234}" destId="{7AE9DB09-16C5-4C49-8325-5CCB456D9A46}" srcOrd="0" destOrd="0" parTransId="{59550D4D-6F9A-024A-BBEE-5C24945AEB3B}" sibTransId="{A49B3284-1ADC-6844-A131-5CBD9317339B}"/>
    <dgm:cxn modelId="{9787B9D1-C6CD-3348-8F36-B653F776921F}" srcId="{0A15CBA1-C94F-A74F-92B8-F9FF14DD9735}" destId="{98E7EB96-E51E-B142-97B6-2CBBB1DF4B14}" srcOrd="1" destOrd="0" parTransId="{F8F671F6-6ACC-8943-85C8-A78F4E6906C0}" sibTransId="{203F8D71-2F4F-D840-98FB-20CED212FF84}"/>
    <dgm:cxn modelId="{A1C044D3-B710-B749-B6DB-30BFD4740A13}" srcId="{E5B8E2B8-682F-3F4B-8AA1-0FAFBA8D70A4}" destId="{653DFA4B-C695-F842-966E-0793198C3234}" srcOrd="1" destOrd="0" parTransId="{C3FDB23C-136B-184B-B662-62043FD8D62B}" sibTransId="{EBD31A76-E3BA-9E48-B51A-A088A901F9AB}"/>
    <dgm:cxn modelId="{D45106D5-1F78-F04D-AF53-63A67BAD238D}" srcId="{5FFE4376-691E-E14F-9C7D-C4C56568EA8E}" destId="{32A4FEA9-6948-EC43-84A0-C7AD56C418AE}" srcOrd="1" destOrd="0" parTransId="{83DC252A-E465-6742-B5C0-5D61F35B1257}" sibTransId="{17969901-8EFC-C040-834E-1F8736492122}"/>
    <dgm:cxn modelId="{C77B98DC-B660-874C-9695-1DB4FE43F191}" type="presOf" srcId="{653DFA4B-C695-F842-966E-0793198C3234}" destId="{48A79FA8-D2A7-3440-97E9-00EDD9574019}" srcOrd="0" destOrd="0" presId="urn:microsoft.com/office/officeart/2005/8/layout/vList5"/>
    <dgm:cxn modelId="{5D14A2EE-6840-754D-9022-CD8EB83EBE94}" type="presOf" srcId="{7AE9DB09-16C5-4C49-8325-5CCB456D9A46}" destId="{A6DB1BDA-9A14-7747-A6C2-735D593AA542}" srcOrd="0" destOrd="0" presId="urn:microsoft.com/office/officeart/2005/8/layout/vList5"/>
    <dgm:cxn modelId="{7BE96C86-B71A-BE4F-8A85-3277E1548182}" type="presParOf" srcId="{EA41DC3E-5F26-EA45-B8BD-4B9A6B32178F}" destId="{E4AD48B6-3E8E-2F4E-96BC-5791FABEDBAC}" srcOrd="0" destOrd="0" presId="urn:microsoft.com/office/officeart/2005/8/layout/vList5"/>
    <dgm:cxn modelId="{98192C7C-8895-2240-8FF8-1C061D9B452E}" type="presParOf" srcId="{E4AD48B6-3E8E-2F4E-96BC-5791FABEDBAC}" destId="{A9B8708C-B691-7A40-87FF-669452B54189}" srcOrd="0" destOrd="0" presId="urn:microsoft.com/office/officeart/2005/8/layout/vList5"/>
    <dgm:cxn modelId="{2058F8BC-7B9F-9344-9E2B-7D2DD9EB4828}" type="presParOf" srcId="{E4AD48B6-3E8E-2F4E-96BC-5791FABEDBAC}" destId="{0A72DBDF-D2AF-6B49-B714-22AAFEA4395D}" srcOrd="1" destOrd="0" presId="urn:microsoft.com/office/officeart/2005/8/layout/vList5"/>
    <dgm:cxn modelId="{5250ED2D-B401-6845-9754-34E648454068}" type="presParOf" srcId="{EA41DC3E-5F26-EA45-B8BD-4B9A6B32178F}" destId="{6B660F9D-38CB-3F44-A7E2-EF8A75A124AF}" srcOrd="1" destOrd="0" presId="urn:microsoft.com/office/officeart/2005/8/layout/vList5"/>
    <dgm:cxn modelId="{27280E29-604A-FF48-9AEC-B6427A1C8525}" type="presParOf" srcId="{EA41DC3E-5F26-EA45-B8BD-4B9A6B32178F}" destId="{610EF10B-979C-874D-A5CF-6C5CEC776F0F}" srcOrd="2" destOrd="0" presId="urn:microsoft.com/office/officeart/2005/8/layout/vList5"/>
    <dgm:cxn modelId="{B74F3249-2575-3C42-A7B3-FD86E61527C1}" type="presParOf" srcId="{610EF10B-979C-874D-A5CF-6C5CEC776F0F}" destId="{48A79FA8-D2A7-3440-97E9-00EDD9574019}" srcOrd="0" destOrd="0" presId="urn:microsoft.com/office/officeart/2005/8/layout/vList5"/>
    <dgm:cxn modelId="{9EDFA7CB-67B7-2D4D-A0E6-54FDDF6337D0}" type="presParOf" srcId="{610EF10B-979C-874D-A5CF-6C5CEC776F0F}" destId="{A6DB1BDA-9A14-7747-A6C2-735D593AA542}" srcOrd="1" destOrd="0" presId="urn:microsoft.com/office/officeart/2005/8/layout/vList5"/>
    <dgm:cxn modelId="{7B984CE1-DDED-F74A-A3B9-7291068A9FFC}" type="presParOf" srcId="{EA41DC3E-5F26-EA45-B8BD-4B9A6B32178F}" destId="{8314E88B-E16B-A74F-B983-7F7A568A2265}" srcOrd="3" destOrd="0" presId="urn:microsoft.com/office/officeart/2005/8/layout/vList5"/>
    <dgm:cxn modelId="{6DCF645C-4553-FD4D-8DC1-9B1E743FF292}" type="presParOf" srcId="{EA41DC3E-5F26-EA45-B8BD-4B9A6B32178F}" destId="{07CAE21C-284E-8440-908D-792AA550B5BA}" srcOrd="4" destOrd="0" presId="urn:microsoft.com/office/officeart/2005/8/layout/vList5"/>
    <dgm:cxn modelId="{A5B9DAEA-7B0B-5643-80E6-5B13833B9EB0}" type="presParOf" srcId="{07CAE21C-284E-8440-908D-792AA550B5BA}" destId="{AA4329B7-5CE3-B946-9ADA-C66BA423D56D}" srcOrd="0" destOrd="0" presId="urn:microsoft.com/office/officeart/2005/8/layout/vList5"/>
    <dgm:cxn modelId="{38AD2C8E-7049-6349-9D1B-E66EB4B76822}" type="presParOf" srcId="{07CAE21C-284E-8440-908D-792AA550B5BA}" destId="{E0310A46-9FAD-5743-9EE8-BBBF264B04E7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72DBDF-D2AF-6B49-B714-22AAFEA4395D}">
      <dsp:nvSpPr>
        <dsp:cNvPr id="0" name=""/>
        <dsp:cNvSpPr/>
      </dsp:nvSpPr>
      <dsp:spPr>
        <a:xfrm rot="5400000">
          <a:off x="3800336" y="-90239"/>
          <a:ext cx="1018919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論理回路シミュレータまたは手で（２進指数え法）、</a:t>
          </a:r>
          <a:r>
            <a:rPr kumimoji="1" lang="en-US" altLang="ja-JP" sz="1200" kern="1200"/>
            <a:t>2</a:t>
          </a:r>
          <a:r>
            <a:rPr kumimoji="1" lang="ja-JP" altLang="en-US" sz="1200" kern="1200"/>
            <a:t>進数を体験する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「スイッチのオン</a:t>
          </a:r>
          <a:r>
            <a:rPr kumimoji="1" lang="en-US" altLang="ja-JP" sz="1200" kern="1200"/>
            <a:t>/</a:t>
          </a:r>
          <a:r>
            <a:rPr kumimoji="1" lang="ja-JP" altLang="en-US" sz="1200" kern="1200"/>
            <a:t>オフ」または「指を曲げる</a:t>
          </a:r>
          <a:r>
            <a:rPr kumimoji="1" lang="en-US" altLang="ja-JP" sz="1200" kern="1200"/>
            <a:t>/</a:t>
          </a:r>
          <a:r>
            <a:rPr kumimoji="1" lang="ja-JP" altLang="en-US" sz="1200" kern="1200"/>
            <a:t>伸ばす」の</a:t>
          </a:r>
          <a:r>
            <a:rPr kumimoji="1" lang="en-US" altLang="ja-JP" sz="1200" kern="1200"/>
            <a:t>2</a:t>
          </a:r>
          <a:r>
            <a:rPr kumimoji="1" lang="ja-JP" altLang="en-US" sz="1200" kern="1200"/>
            <a:t>種類の値で数値を表せることを知る</a:t>
          </a:r>
        </a:p>
      </dsp:txBody>
      <dsp:txXfrm rot="-5400000">
        <a:off x="2281657" y="1478180"/>
        <a:ext cx="4006538" cy="919439"/>
      </dsp:txXfrm>
    </dsp:sp>
    <dsp:sp modelId="{A9B8708C-B691-7A40-87FF-669452B54189}">
      <dsp:nvSpPr>
        <dsp:cNvPr id="0" name=""/>
        <dsp:cNvSpPr/>
      </dsp:nvSpPr>
      <dsp:spPr>
        <a:xfrm>
          <a:off x="0" y="1518096"/>
          <a:ext cx="2281656" cy="83960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400" kern="1200"/>
            <a:t>2</a:t>
          </a:r>
          <a:r>
            <a:rPr kumimoji="1" lang="ja-JP" altLang="en-US" sz="1400" kern="1200"/>
            <a:t>進数を体験的に学ぶ</a:t>
          </a:r>
        </a:p>
      </dsp:txBody>
      <dsp:txXfrm>
        <a:off x="40986" y="1559082"/>
        <a:ext cx="2199684" cy="757635"/>
      </dsp:txXfrm>
    </dsp:sp>
    <dsp:sp modelId="{A6DB1BDA-9A14-7747-A6C2-735D593AA542}">
      <dsp:nvSpPr>
        <dsp:cNvPr id="0" name=""/>
        <dsp:cNvSpPr/>
      </dsp:nvSpPr>
      <dsp:spPr>
        <a:xfrm rot="5400000">
          <a:off x="3522702" y="1589067"/>
          <a:ext cx="1574186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論理回路シミュレータまたは２進指数え法で学んだ</a:t>
          </a:r>
          <a:r>
            <a:rPr kumimoji="1" lang="en-US" altLang="ja-JP" sz="1200" kern="1200"/>
            <a:t>2</a:t>
          </a:r>
          <a:r>
            <a:rPr kumimoji="1" lang="ja-JP" altLang="en-US" sz="1200" kern="1200"/>
            <a:t>進記数法について、学習を進める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スイッチのオン</a:t>
          </a:r>
          <a:r>
            <a:rPr kumimoji="1" lang="en-US" altLang="ja-JP" sz="1200" kern="1200"/>
            <a:t>/</a:t>
          </a:r>
          <a:r>
            <a:rPr kumimoji="1" lang="ja-JP" altLang="en-US" sz="1200" kern="1200"/>
            <a:t>オフで数を表せるので、電気的な機械であるコンピュータに向いていることを確認する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200" kern="1200"/>
            <a:t>10</a:t>
          </a:r>
          <a:r>
            <a:rPr kumimoji="1" lang="ja-JP" altLang="en-US" sz="1200" kern="1200"/>
            <a:t>進記数法と対照し、相互に変換する方法を学ぶ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数を表せるだけでなく、計算（足し算）もできることを学ぶ</a:t>
          </a:r>
        </a:p>
      </dsp:txBody>
      <dsp:txXfrm rot="-5400000">
        <a:off x="2281657" y="2906958"/>
        <a:ext cx="3979433" cy="1420496"/>
      </dsp:txXfrm>
    </dsp:sp>
    <dsp:sp modelId="{48A79FA8-D2A7-3440-97E9-00EDD9574019}">
      <dsp:nvSpPr>
        <dsp:cNvPr id="0" name=""/>
        <dsp:cNvSpPr/>
      </dsp:nvSpPr>
      <dsp:spPr>
        <a:xfrm>
          <a:off x="0" y="3134860"/>
          <a:ext cx="2281656" cy="96469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２進記数法の規則や計算を学ぶ</a:t>
          </a:r>
        </a:p>
      </dsp:txBody>
      <dsp:txXfrm>
        <a:off x="47092" y="3181952"/>
        <a:ext cx="2187472" cy="870506"/>
      </dsp:txXfrm>
    </dsp:sp>
    <dsp:sp modelId="{E0310A46-9FAD-5743-9EE8-BBBF264B04E7}">
      <dsp:nvSpPr>
        <dsp:cNvPr id="0" name=""/>
        <dsp:cNvSpPr/>
      </dsp:nvSpPr>
      <dsp:spPr>
        <a:xfrm rot="5400000">
          <a:off x="3586269" y="3482439"/>
          <a:ext cx="1447051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この項は補足である。コンピュータの仕組みをさらに学ぶときに役立つ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100" kern="1200"/>
            <a:t>2</a:t>
          </a:r>
          <a:r>
            <a:rPr kumimoji="1" lang="ja-JP" altLang="en-US" sz="1100" kern="1200"/>
            <a:t>進記数法のある</a:t>
          </a:r>
          <a:r>
            <a:rPr kumimoji="1" lang="en-US" altLang="ja-JP" sz="1100" kern="1200"/>
            <a:t>1</a:t>
          </a:r>
          <a:r>
            <a:rPr kumimoji="1" lang="ja-JP" altLang="en-US" sz="1100" kern="1200"/>
            <a:t>桁を「ビット」と呼ぶこと、情報の量の単位であることを伝える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「ビットの反転」という操作（演算）を伝える。</a:t>
          </a:r>
          <a:r>
            <a:rPr kumimoji="1" lang="en-US" altLang="ja-JP" sz="1100" kern="1200"/>
            <a:t>2</a:t>
          </a:r>
          <a:r>
            <a:rPr kumimoji="1" lang="ja-JP" altLang="en-US" sz="1100" kern="1200"/>
            <a:t>進数の補数表現の基礎になる</a:t>
          </a:r>
        </a:p>
      </dsp:txBody>
      <dsp:txXfrm rot="-5400000">
        <a:off x="2281656" y="4857692"/>
        <a:ext cx="3985639" cy="1305773"/>
      </dsp:txXfrm>
    </dsp:sp>
    <dsp:sp modelId="{AA4329B7-5CE3-B946-9ADA-C66BA423D56D}">
      <dsp:nvSpPr>
        <dsp:cNvPr id="0" name=""/>
        <dsp:cNvSpPr/>
      </dsp:nvSpPr>
      <dsp:spPr>
        <a:xfrm>
          <a:off x="0" y="4912412"/>
          <a:ext cx="2281656" cy="119633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【</a:t>
          </a:r>
          <a:r>
            <a:rPr kumimoji="1" lang="ja-JP" altLang="en-US" sz="1100" kern="1200"/>
            <a:t>補足</a:t>
          </a:r>
          <a:r>
            <a:rPr kumimoji="1" lang="en-US" altLang="ja-JP" sz="1100" kern="1200"/>
            <a:t>】</a:t>
          </a:r>
          <a:r>
            <a:rPr kumimoji="1" lang="ja-JP" altLang="en-US" sz="1100" kern="1200"/>
            <a:t>情報の量をあらわす「ビット」という単位を理解する</a:t>
          </a:r>
        </a:p>
      </dsp:txBody>
      <dsp:txXfrm>
        <a:off x="58400" y="4970812"/>
        <a:ext cx="2164856" cy="10795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8</cp:revision>
  <dcterms:created xsi:type="dcterms:W3CDTF">2022-02-14T01:38:00Z</dcterms:created>
  <dcterms:modified xsi:type="dcterms:W3CDTF">2022-12-23T02:15:00Z</dcterms:modified>
</cp:coreProperties>
</file>