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06DB" w14:textId="43887E56" w:rsidR="00CF7F2C" w:rsidRDefault="00FA79FD" w:rsidP="00FA79FD">
      <w:pPr>
        <w:pStyle w:val="20"/>
        <w:rPr>
          <w:lang w:val="en-US"/>
        </w:rPr>
      </w:pPr>
      <w:r>
        <w:rPr>
          <w:rFonts w:hint="eastAsia"/>
        </w:rPr>
        <w:t>学習指導案</w:t>
      </w:r>
      <w:r>
        <w:rPr>
          <w:lang w:val="en-US"/>
        </w:rPr>
        <w:t>:</w:t>
      </w:r>
      <w:r w:rsidR="00F57B29">
        <w:rPr>
          <w:rFonts w:hint="eastAsia"/>
        </w:rPr>
        <w:t>アルゴリズム</w:t>
      </w:r>
      <w:r w:rsidR="00F57B29">
        <w:rPr>
          <w:rFonts w:hint="eastAsia"/>
          <w:lang w:val="en-US"/>
        </w:rPr>
        <w:t xml:space="preserve"> 探索</w:t>
      </w:r>
    </w:p>
    <w:p w14:paraId="3BE32124" w14:textId="77777777" w:rsidR="00FA79FD" w:rsidRPr="00185F61" w:rsidRDefault="00FA79FD" w:rsidP="00FA79FD">
      <w:pPr>
        <w:rPr>
          <w:lang w:val="en-US"/>
        </w:rPr>
      </w:pPr>
    </w:p>
    <w:tbl>
      <w:tblPr>
        <w:tblStyle w:val="ae"/>
        <w:tblW w:w="0" w:type="auto"/>
        <w:tblLook w:val="04A0" w:firstRow="1" w:lastRow="0" w:firstColumn="1" w:lastColumn="0" w:noHBand="0" w:noVBand="1"/>
      </w:tblPr>
      <w:tblGrid>
        <w:gridCol w:w="4950"/>
        <w:gridCol w:w="250"/>
        <w:gridCol w:w="4950"/>
      </w:tblGrid>
      <w:tr w:rsidR="00FA79FD" w14:paraId="3156FB71" w14:textId="77777777" w:rsidTr="004623D2">
        <w:trPr>
          <w:trHeight w:val="994"/>
        </w:trPr>
        <w:tc>
          <w:tcPr>
            <w:tcW w:w="4950" w:type="dxa"/>
          </w:tcPr>
          <w:p w14:paraId="137B406A" w14:textId="77777777" w:rsidR="00FA79FD" w:rsidRPr="008B0197" w:rsidRDefault="00FA79FD" w:rsidP="004623D2">
            <w:pPr>
              <w:rPr>
                <w:b/>
                <w:bCs/>
              </w:rPr>
            </w:pPr>
            <w:r w:rsidRPr="008B0197">
              <w:rPr>
                <w:rFonts w:hint="eastAsia"/>
                <w:b/>
                <w:bCs/>
              </w:rPr>
              <w:t>単元名</w:t>
            </w:r>
          </w:p>
          <w:p w14:paraId="7A62F048" w14:textId="77777777" w:rsidR="00FA79FD" w:rsidRDefault="00FA79FD" w:rsidP="004623D2"/>
          <w:p w14:paraId="40A8E8D3" w14:textId="67AAB163" w:rsidR="00FA79FD" w:rsidRDefault="00FA79FD" w:rsidP="004623D2">
            <w:pPr>
              <w:ind w:leftChars="100" w:left="220"/>
            </w:pPr>
            <w:r>
              <w:rPr>
                <w:rFonts w:hint="eastAsia"/>
              </w:rPr>
              <w:t>アルゴリズム</w:t>
            </w:r>
          </w:p>
        </w:tc>
        <w:tc>
          <w:tcPr>
            <w:tcW w:w="250" w:type="dxa"/>
            <w:tcBorders>
              <w:top w:val="nil"/>
              <w:bottom w:val="nil"/>
            </w:tcBorders>
          </w:tcPr>
          <w:p w14:paraId="2AF8CB6F" w14:textId="77777777" w:rsidR="00FA79FD" w:rsidRDefault="00FA79FD" w:rsidP="004623D2"/>
        </w:tc>
        <w:tc>
          <w:tcPr>
            <w:tcW w:w="4950" w:type="dxa"/>
          </w:tcPr>
          <w:p w14:paraId="25A12091" w14:textId="77777777" w:rsidR="00FA79FD" w:rsidRPr="008B0197" w:rsidRDefault="00FA79FD" w:rsidP="004623D2">
            <w:pPr>
              <w:rPr>
                <w:b/>
                <w:bCs/>
              </w:rPr>
            </w:pPr>
            <w:r w:rsidRPr="008B0197">
              <w:rPr>
                <w:rFonts w:hint="eastAsia"/>
                <w:b/>
                <w:bCs/>
              </w:rPr>
              <w:t>内容のまとまり</w:t>
            </w:r>
          </w:p>
          <w:p w14:paraId="316B19D7" w14:textId="77777777" w:rsidR="00FA79FD" w:rsidRDefault="00FA79FD" w:rsidP="004623D2"/>
          <w:p w14:paraId="74CB2BA9" w14:textId="57B2264E" w:rsidR="00FA79FD" w:rsidRDefault="00FA79FD" w:rsidP="004623D2">
            <w:r>
              <w:rPr>
                <w:color w:val="000000"/>
              </w:rPr>
              <w:t>コンピュータとプログラミング</w:t>
            </w:r>
          </w:p>
        </w:tc>
      </w:tr>
    </w:tbl>
    <w:p w14:paraId="666384BA" w14:textId="77777777" w:rsidR="00FA79FD" w:rsidRPr="00FA79FD" w:rsidRDefault="00FA79FD" w:rsidP="00FA79FD">
      <w:pPr>
        <w:rPr>
          <w:lang w:val="en-US"/>
        </w:rPr>
      </w:pPr>
    </w:p>
    <w:p w14:paraId="52F54BA6" w14:textId="7A1D6A43" w:rsidR="00FA79FD" w:rsidRDefault="00FA79FD" w:rsidP="00FA79FD">
      <w:pPr>
        <w:pStyle w:val="30"/>
      </w:pPr>
      <w:bookmarkStart w:id="0" w:name="_zae259w452bl" w:colFirst="0" w:colLast="0"/>
      <w:bookmarkEnd w:id="0"/>
      <w:r>
        <w:rPr>
          <w:lang w:val="en-US"/>
        </w:rPr>
        <w:t>1</w:t>
      </w:r>
      <w:r>
        <w:rPr>
          <w:rFonts w:hint="eastAsia"/>
          <w:lang w:val="en-US"/>
        </w:rPr>
        <w:t xml:space="preserve">. </w:t>
      </w:r>
      <w:r>
        <w:t>単元の目標</w:t>
      </w:r>
    </w:p>
    <w:p w14:paraId="7443433C" w14:textId="77777777" w:rsidR="003C48EC" w:rsidRDefault="003C48EC" w:rsidP="001D36F9">
      <w:pPr>
        <w:pStyle w:val="ad"/>
        <w:numPr>
          <w:ilvl w:val="0"/>
          <w:numId w:val="7"/>
        </w:numPr>
        <w:ind w:leftChars="0"/>
      </w:pPr>
      <w:r w:rsidRPr="003C48EC">
        <w:rPr>
          <w:color w:val="000000"/>
        </w:rPr>
        <w:t>アルゴリズムを表現する手段、プログラミングによってコンピュータや情報通信ネットワークを活用する方法について理解し技能を身に付けている</w:t>
      </w:r>
      <w:r w:rsidRPr="003C48EC">
        <w:rPr>
          <w:rFonts w:hint="eastAsia"/>
          <w:color w:val="000000"/>
        </w:rPr>
        <w:t>ようにする</w:t>
      </w:r>
      <w:r w:rsidRPr="003C48EC">
        <w:rPr>
          <w:color w:val="000000"/>
        </w:rPr>
        <w:t>。</w:t>
      </w:r>
    </w:p>
    <w:p w14:paraId="53774B8F" w14:textId="79BB8214" w:rsidR="003C48EC" w:rsidRDefault="003C48EC" w:rsidP="001D36F9">
      <w:pPr>
        <w:pStyle w:val="ad"/>
        <w:numPr>
          <w:ilvl w:val="1"/>
          <w:numId w:val="7"/>
        </w:numPr>
        <w:ind w:leftChars="0"/>
      </w:pPr>
      <w:r>
        <w:rPr>
          <w:rFonts w:hint="eastAsia"/>
        </w:rPr>
        <w:t>アルゴリズム（問題を解決するための整理された有限の手順）の概念を理解し、一つの問題を解決するアルゴリズムが複数考えられることを</w:t>
      </w:r>
      <w:r w:rsidR="00D93DE8">
        <w:rPr>
          <w:rFonts w:hint="eastAsia"/>
        </w:rPr>
        <w:t>説明できるようにする。</w:t>
      </w:r>
    </w:p>
    <w:p w14:paraId="229A830B" w14:textId="58B368C0" w:rsidR="003C48EC" w:rsidRDefault="003C48EC" w:rsidP="001D36F9">
      <w:pPr>
        <w:pStyle w:val="ad"/>
        <w:numPr>
          <w:ilvl w:val="1"/>
          <w:numId w:val="8"/>
        </w:numPr>
        <w:ind w:leftChars="0"/>
      </w:pPr>
      <w:r>
        <w:rPr>
          <w:rFonts w:hint="eastAsia"/>
        </w:rPr>
        <w:t>アルゴリズムを評価する指標として計算量という考え方があることを</w:t>
      </w:r>
      <w:r w:rsidR="00D93DE8">
        <w:rPr>
          <w:rFonts w:hint="eastAsia"/>
        </w:rPr>
        <w:t>説明できる</w:t>
      </w:r>
      <w:r>
        <w:rPr>
          <w:rFonts w:hint="eastAsia"/>
        </w:rPr>
        <w:t>ようにする。</w:t>
      </w:r>
    </w:p>
    <w:p w14:paraId="558287BF" w14:textId="4CC8D33E" w:rsidR="00FA79FD" w:rsidRPr="003C48EC" w:rsidRDefault="003C48EC" w:rsidP="001D36F9">
      <w:pPr>
        <w:pStyle w:val="ad"/>
        <w:numPr>
          <w:ilvl w:val="1"/>
          <w:numId w:val="8"/>
        </w:numPr>
        <w:ind w:leftChars="0"/>
        <w:rPr>
          <w:lang w:val="en-US"/>
        </w:rPr>
      </w:pPr>
      <w:r>
        <w:rPr>
          <w:rFonts w:hint="eastAsia"/>
        </w:rPr>
        <w:t>探索問題において、線形探索・二分探索などのアルゴリズムがあることを</w:t>
      </w:r>
      <w:r w:rsidR="00D93DE8">
        <w:rPr>
          <w:rFonts w:hint="eastAsia"/>
        </w:rPr>
        <w:t>説明できる</w:t>
      </w:r>
      <w:r>
        <w:rPr>
          <w:rFonts w:hint="eastAsia"/>
        </w:rPr>
        <w:t>ようにする。</w:t>
      </w:r>
    </w:p>
    <w:p w14:paraId="38C1A699" w14:textId="77777777" w:rsidR="003C48EC" w:rsidRDefault="003C48EC" w:rsidP="001D36F9">
      <w:pPr>
        <w:pStyle w:val="ad"/>
        <w:numPr>
          <w:ilvl w:val="0"/>
          <w:numId w:val="7"/>
        </w:numPr>
        <w:ind w:leftChars="0"/>
      </w:pPr>
      <w:r w:rsidRPr="003C48EC">
        <w:rPr>
          <w:color w:val="000000"/>
        </w:rPr>
        <w:t>目的に応じたアルゴリズムを考え適切な方法で表現し、プログラムによりコンピュータや情報通信ネットワークを活用するとともに、その過程を評価し改善することができる</w:t>
      </w:r>
      <w:r w:rsidRPr="003C48EC">
        <w:rPr>
          <w:rFonts w:hint="eastAsia"/>
          <w:color w:val="000000"/>
        </w:rPr>
        <w:t>ようにする</w:t>
      </w:r>
      <w:r w:rsidRPr="003C48EC">
        <w:rPr>
          <w:color w:val="000000"/>
        </w:rPr>
        <w:t>。</w:t>
      </w:r>
    </w:p>
    <w:p w14:paraId="2A552E70" w14:textId="34E89E48" w:rsidR="003C48EC" w:rsidRDefault="003C48EC" w:rsidP="001D36F9">
      <w:pPr>
        <w:pStyle w:val="ad"/>
        <w:numPr>
          <w:ilvl w:val="1"/>
          <w:numId w:val="8"/>
        </w:numPr>
        <w:ind w:leftChars="0"/>
        <w:rPr>
          <w:lang w:val="en-US"/>
        </w:rPr>
      </w:pPr>
      <w:r>
        <w:rPr>
          <w:rFonts w:hint="eastAsia"/>
        </w:rPr>
        <w:t>探索問題を解く代表的なアルゴリズムについて、手順を整理し</w:t>
      </w:r>
      <w:r w:rsidR="00D93DE8">
        <w:rPr>
          <w:rFonts w:hint="eastAsia"/>
        </w:rPr>
        <w:t>て表現し、</w:t>
      </w:r>
      <w:r>
        <w:rPr>
          <w:rFonts w:hint="eastAsia"/>
        </w:rPr>
        <w:t>特徴を説明できるようにする。</w:t>
      </w:r>
    </w:p>
    <w:p w14:paraId="703129D2" w14:textId="77777777" w:rsidR="003C48EC" w:rsidRDefault="003C48EC" w:rsidP="001D36F9">
      <w:pPr>
        <w:pStyle w:val="ad"/>
        <w:numPr>
          <w:ilvl w:val="0"/>
          <w:numId w:val="7"/>
        </w:numPr>
        <w:ind w:leftChars="0"/>
      </w:pPr>
      <w:r w:rsidRPr="003C48EC">
        <w:rPr>
          <w:color w:val="000000"/>
        </w:rPr>
        <w:t>問題解決にコンピュータを積極的に活用し、自ら結果を振り返って改善しようとしている。</w:t>
      </w:r>
    </w:p>
    <w:p w14:paraId="34D4CF6C" w14:textId="1C5BC937" w:rsidR="003C48EC" w:rsidRPr="003C48EC" w:rsidRDefault="00D93DE8" w:rsidP="001D36F9">
      <w:pPr>
        <w:pStyle w:val="ad"/>
        <w:numPr>
          <w:ilvl w:val="1"/>
          <w:numId w:val="7"/>
        </w:numPr>
        <w:ind w:leftChars="0"/>
        <w:rPr>
          <w:rFonts w:hint="eastAsia"/>
          <w:lang w:val="en-US"/>
        </w:rPr>
      </w:pPr>
      <w:r>
        <w:rPr>
          <w:rFonts w:hint="eastAsia"/>
        </w:rPr>
        <w:t>さまざまな問題のケースにアルゴリズムを適用して、いずれも正しく解決するかどうか、粘り強く確認しようとしている。</w:t>
      </w:r>
    </w:p>
    <w:p w14:paraId="1B835D76" w14:textId="77777777" w:rsidR="00CF7F2C" w:rsidRDefault="00CF7F2C">
      <w:bookmarkStart w:id="1" w:name="_prktiycprsv2" w:colFirst="0" w:colLast="0"/>
      <w:bookmarkStart w:id="2" w:name="_6r83l1kk3zml" w:colFirst="0" w:colLast="0"/>
      <w:bookmarkEnd w:id="1"/>
      <w:bookmarkEnd w:id="2"/>
    </w:p>
    <w:p w14:paraId="2A2EA9AF" w14:textId="5092CFFC" w:rsidR="003C48EC" w:rsidRDefault="003C48EC" w:rsidP="003C48EC">
      <w:pPr>
        <w:pStyle w:val="30"/>
      </w:pPr>
      <w:bookmarkStart w:id="3" w:name="_ki2vs873q9h" w:colFirst="0" w:colLast="0"/>
      <w:bookmarkEnd w:id="3"/>
      <w:r>
        <w:rPr>
          <w:rFonts w:hint="eastAsia"/>
        </w:rPr>
        <w:t xml:space="preserve">2. </w:t>
      </w:r>
      <w:r>
        <w:t>単元の評価基準</w:t>
      </w:r>
    </w:p>
    <w:tbl>
      <w:tblPr>
        <w:tblStyle w:val="ae"/>
        <w:tblW w:w="0" w:type="auto"/>
        <w:tblLook w:val="04A0" w:firstRow="1" w:lastRow="0" w:firstColumn="1" w:lastColumn="0" w:noHBand="0" w:noVBand="1"/>
      </w:tblPr>
      <w:tblGrid>
        <w:gridCol w:w="3384"/>
        <w:gridCol w:w="3384"/>
        <w:gridCol w:w="3385"/>
      </w:tblGrid>
      <w:tr w:rsidR="003C48EC" w14:paraId="29660F25" w14:textId="77777777" w:rsidTr="004623D2">
        <w:tc>
          <w:tcPr>
            <w:tcW w:w="3384" w:type="dxa"/>
          </w:tcPr>
          <w:p w14:paraId="75812ED6" w14:textId="77777777" w:rsidR="003C48EC" w:rsidRDefault="003C48EC" w:rsidP="004623D2">
            <w:pPr>
              <w:jc w:val="center"/>
            </w:pPr>
            <w:r>
              <w:rPr>
                <w:rFonts w:hint="eastAsia"/>
              </w:rPr>
              <w:t>知識・技能</w:t>
            </w:r>
          </w:p>
        </w:tc>
        <w:tc>
          <w:tcPr>
            <w:tcW w:w="3384" w:type="dxa"/>
          </w:tcPr>
          <w:p w14:paraId="77EED0A2" w14:textId="77777777" w:rsidR="003C48EC" w:rsidRDefault="003C48EC" w:rsidP="004623D2">
            <w:pPr>
              <w:jc w:val="center"/>
            </w:pPr>
            <w:r>
              <w:rPr>
                <w:rFonts w:hint="eastAsia"/>
              </w:rPr>
              <w:t>思考・判断・表現</w:t>
            </w:r>
          </w:p>
        </w:tc>
        <w:tc>
          <w:tcPr>
            <w:tcW w:w="3385" w:type="dxa"/>
          </w:tcPr>
          <w:p w14:paraId="1FC6D1A9" w14:textId="77777777" w:rsidR="003C48EC" w:rsidRDefault="003C48EC" w:rsidP="004623D2">
            <w:pPr>
              <w:jc w:val="center"/>
            </w:pPr>
            <w:r>
              <w:rPr>
                <w:rFonts w:hint="eastAsia"/>
              </w:rPr>
              <w:t>主体的に学習に取り組む態度</w:t>
            </w:r>
          </w:p>
        </w:tc>
      </w:tr>
      <w:tr w:rsidR="003C48EC" w14:paraId="61CFA079" w14:textId="77777777" w:rsidTr="004623D2">
        <w:tc>
          <w:tcPr>
            <w:tcW w:w="3384" w:type="dxa"/>
          </w:tcPr>
          <w:p w14:paraId="5E5F7AF3" w14:textId="0AB2E8A3" w:rsidR="003C48EC" w:rsidRDefault="00E05534" w:rsidP="001D36F9">
            <w:pPr>
              <w:pStyle w:val="ad"/>
              <w:numPr>
                <w:ilvl w:val="0"/>
                <w:numId w:val="23"/>
              </w:numPr>
              <w:ind w:leftChars="0"/>
            </w:pPr>
            <w:r>
              <w:rPr>
                <w:rFonts w:hint="eastAsia"/>
              </w:rPr>
              <w:t>アルゴリズム（問題を解決するための整理された有限の手順）の概念を理解し、一つの問題を解決するアルゴリズムが複数考えられることを説明できる</w:t>
            </w:r>
            <w:r w:rsidR="003C48EC">
              <w:rPr>
                <w:rFonts w:hint="eastAsia"/>
              </w:rPr>
              <w:t>。</w:t>
            </w:r>
          </w:p>
          <w:p w14:paraId="0FFCB43E" w14:textId="6EF2D803" w:rsidR="003C48EC" w:rsidRDefault="00E05534" w:rsidP="001D36F9">
            <w:pPr>
              <w:pStyle w:val="ad"/>
              <w:numPr>
                <w:ilvl w:val="0"/>
                <w:numId w:val="23"/>
              </w:numPr>
              <w:ind w:leftChars="0"/>
            </w:pPr>
            <w:r>
              <w:rPr>
                <w:rFonts w:hint="eastAsia"/>
              </w:rPr>
              <w:t>アルゴリズムを評価する指標として計算量という考え方があることを説明できる</w:t>
            </w:r>
            <w:r w:rsidR="003C48EC">
              <w:rPr>
                <w:rFonts w:hint="eastAsia"/>
              </w:rPr>
              <w:t>。</w:t>
            </w:r>
          </w:p>
          <w:p w14:paraId="366C3A2A" w14:textId="397E1F3B" w:rsidR="003C48EC" w:rsidRDefault="00E05534" w:rsidP="001D36F9">
            <w:pPr>
              <w:pStyle w:val="ad"/>
              <w:numPr>
                <w:ilvl w:val="0"/>
                <w:numId w:val="23"/>
              </w:numPr>
              <w:ind w:leftChars="0"/>
            </w:pPr>
            <w:r>
              <w:rPr>
                <w:rFonts w:hint="eastAsia"/>
              </w:rPr>
              <w:t>探索問題において、線形探索・二分探索などのアルゴリズムがあることを説明できる</w:t>
            </w:r>
            <w:r w:rsidR="003C48EC">
              <w:rPr>
                <w:rFonts w:hint="eastAsia"/>
              </w:rPr>
              <w:t>。</w:t>
            </w:r>
          </w:p>
        </w:tc>
        <w:tc>
          <w:tcPr>
            <w:tcW w:w="3384" w:type="dxa"/>
          </w:tcPr>
          <w:p w14:paraId="710040C3" w14:textId="143FD10B" w:rsidR="003C48EC" w:rsidRDefault="00E05534" w:rsidP="001D36F9">
            <w:pPr>
              <w:pStyle w:val="ad"/>
              <w:numPr>
                <w:ilvl w:val="0"/>
                <w:numId w:val="9"/>
              </w:numPr>
              <w:ind w:leftChars="0"/>
            </w:pPr>
            <w:r>
              <w:rPr>
                <w:rFonts w:hint="eastAsia"/>
              </w:rPr>
              <w:t>探索問題を解く代表的なアルゴリズムについて、手順を整理して表現し、特徴を説明できる</w:t>
            </w:r>
            <w:r w:rsidR="003C48EC">
              <w:rPr>
                <w:rFonts w:hint="eastAsia"/>
              </w:rPr>
              <w:t>。</w:t>
            </w:r>
          </w:p>
        </w:tc>
        <w:tc>
          <w:tcPr>
            <w:tcW w:w="3385" w:type="dxa"/>
          </w:tcPr>
          <w:p w14:paraId="31C15B12" w14:textId="5E442B98" w:rsidR="003C48EC" w:rsidRDefault="00E05534" w:rsidP="001D36F9">
            <w:pPr>
              <w:pStyle w:val="ad"/>
              <w:numPr>
                <w:ilvl w:val="0"/>
                <w:numId w:val="18"/>
              </w:numPr>
              <w:ind w:leftChars="0"/>
            </w:pPr>
            <w:r>
              <w:rPr>
                <w:rFonts w:hint="eastAsia"/>
              </w:rPr>
              <w:t>さまざまな問題のケースにアルゴリズムを適用して、いずれも正しく解決するかどうか、粘り強く確認</w:t>
            </w:r>
            <w:r w:rsidR="003C48EC">
              <w:rPr>
                <w:rFonts w:hint="eastAsia"/>
              </w:rPr>
              <w:t>としている。</w:t>
            </w:r>
          </w:p>
        </w:tc>
      </w:tr>
    </w:tbl>
    <w:p w14:paraId="76394AD8" w14:textId="77777777" w:rsidR="00CF7F2C" w:rsidRDefault="00CF7F2C">
      <w:bookmarkStart w:id="4" w:name="_yl520j6bmwyl" w:colFirst="0" w:colLast="0"/>
      <w:bookmarkEnd w:id="4"/>
    </w:p>
    <w:p w14:paraId="0B9D3360" w14:textId="4446E19F" w:rsidR="00CF7F2C" w:rsidRPr="003B6EF1" w:rsidRDefault="00BE56C3" w:rsidP="00BE56C3">
      <w:pPr>
        <w:pStyle w:val="30"/>
      </w:pPr>
      <w:bookmarkStart w:id="5" w:name="_sp08lxgtumzr" w:colFirst="0" w:colLast="0"/>
      <w:bookmarkEnd w:id="5"/>
      <w:r>
        <w:rPr>
          <w:rFonts w:hint="eastAsia"/>
        </w:rPr>
        <w:lastRenderedPageBreak/>
        <w:t xml:space="preserve">3. </w:t>
      </w:r>
      <w:r>
        <w:t>指導と評価の計画</w:t>
      </w:r>
      <w:r>
        <w:rPr>
          <w:rFonts w:hint="eastAsia"/>
        </w:rPr>
        <w:t>（1時間）</w:t>
      </w:r>
    </w:p>
    <w:tbl>
      <w:tblPr>
        <w:tblStyle w:val="a7"/>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CF7F2C" w14:paraId="23966FC6" w14:textId="77777777" w:rsidTr="00BE56C3">
        <w:tc>
          <w:tcPr>
            <w:tcW w:w="5081" w:type="dxa"/>
            <w:shd w:val="clear" w:color="auto" w:fill="auto"/>
            <w:tcMar>
              <w:top w:w="100" w:type="dxa"/>
              <w:left w:w="100" w:type="dxa"/>
              <w:bottom w:w="100" w:type="dxa"/>
              <w:right w:w="100" w:type="dxa"/>
            </w:tcMar>
          </w:tcPr>
          <w:p w14:paraId="28C89DE1" w14:textId="77777777" w:rsidR="00CF7F2C" w:rsidRDefault="00E0021C" w:rsidP="003B6EF1">
            <w:r>
              <w:t>小単元等</w:t>
            </w:r>
          </w:p>
        </w:tc>
        <w:tc>
          <w:tcPr>
            <w:tcW w:w="5082" w:type="dxa"/>
            <w:shd w:val="clear" w:color="auto" w:fill="auto"/>
            <w:tcMar>
              <w:top w:w="100" w:type="dxa"/>
              <w:left w:w="100" w:type="dxa"/>
              <w:bottom w:w="100" w:type="dxa"/>
              <w:right w:w="100" w:type="dxa"/>
            </w:tcMar>
          </w:tcPr>
          <w:p w14:paraId="335D7677" w14:textId="77777777" w:rsidR="00CF7F2C" w:rsidRDefault="00E0021C" w:rsidP="003B6EF1">
            <w:r>
              <w:t>授業時間数</w:t>
            </w:r>
          </w:p>
        </w:tc>
      </w:tr>
      <w:tr w:rsidR="00CF7F2C" w14:paraId="3A9B8DAC" w14:textId="77777777" w:rsidTr="00BE56C3">
        <w:tc>
          <w:tcPr>
            <w:tcW w:w="5081" w:type="dxa"/>
            <w:shd w:val="clear" w:color="auto" w:fill="auto"/>
            <w:tcMar>
              <w:top w:w="100" w:type="dxa"/>
              <w:left w:w="100" w:type="dxa"/>
              <w:bottom w:w="100" w:type="dxa"/>
              <w:right w:w="100" w:type="dxa"/>
            </w:tcMar>
          </w:tcPr>
          <w:p w14:paraId="5D4ACFC7" w14:textId="7FF61F36" w:rsidR="00CF7F2C" w:rsidRPr="003F2CDD" w:rsidRDefault="00BE56C3" w:rsidP="003B6EF1">
            <w:pPr>
              <w:rPr>
                <w:lang w:val="en-US"/>
              </w:rPr>
            </w:pPr>
            <w:r>
              <w:rPr>
                <w:rFonts w:hint="eastAsia"/>
                <w:lang w:val="en-US"/>
              </w:rPr>
              <w:t>アルゴリズム</w:t>
            </w:r>
            <w:r>
              <w:rPr>
                <w:lang w:val="en-US"/>
              </w:rPr>
              <w:t xml:space="preserve"> </w:t>
            </w:r>
            <w:r>
              <w:rPr>
                <w:rFonts w:hint="eastAsia"/>
                <w:lang w:val="en-US"/>
              </w:rPr>
              <w:t>探索</w:t>
            </w:r>
          </w:p>
        </w:tc>
        <w:tc>
          <w:tcPr>
            <w:tcW w:w="5082" w:type="dxa"/>
            <w:shd w:val="clear" w:color="auto" w:fill="auto"/>
            <w:tcMar>
              <w:top w:w="100" w:type="dxa"/>
              <w:left w:w="100" w:type="dxa"/>
              <w:bottom w:w="100" w:type="dxa"/>
              <w:right w:w="100" w:type="dxa"/>
            </w:tcMar>
          </w:tcPr>
          <w:p w14:paraId="1A11DEC3" w14:textId="728603B1" w:rsidR="00CF7F2C" w:rsidRPr="003F2CDD" w:rsidRDefault="00666795" w:rsidP="003B6EF1">
            <w:pPr>
              <w:rPr>
                <w:lang w:val="en-US"/>
              </w:rPr>
            </w:pPr>
            <w:r>
              <w:rPr>
                <w:lang w:val="en-US"/>
              </w:rPr>
              <w:t>1</w:t>
            </w:r>
            <w:r w:rsidR="003F2CDD">
              <w:rPr>
                <w:rFonts w:hint="eastAsia"/>
                <w:lang w:val="en-US"/>
              </w:rPr>
              <w:t>時間</w:t>
            </w:r>
          </w:p>
        </w:tc>
      </w:tr>
    </w:tbl>
    <w:p w14:paraId="29BD3C58" w14:textId="3D1A22DC" w:rsidR="00BE56C3" w:rsidRDefault="00BE56C3" w:rsidP="00BE56C3">
      <w:bookmarkStart w:id="6" w:name="_80tapl9orwj6" w:colFirst="0" w:colLast="0"/>
      <w:bookmarkEnd w:id="6"/>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8"/>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CF7F2C" w14:paraId="1E1D8906" w14:textId="77777777">
        <w:tc>
          <w:tcPr>
            <w:tcW w:w="435" w:type="dxa"/>
            <w:shd w:val="clear" w:color="auto" w:fill="auto"/>
            <w:tcMar>
              <w:top w:w="100" w:type="dxa"/>
              <w:left w:w="100" w:type="dxa"/>
              <w:bottom w:w="100" w:type="dxa"/>
              <w:right w:w="100" w:type="dxa"/>
            </w:tcMar>
          </w:tcPr>
          <w:p w14:paraId="1DCDF2B0" w14:textId="77777777" w:rsidR="00CF7F2C" w:rsidRDefault="00E0021C" w:rsidP="003B6EF1">
            <w:r>
              <w:t>時間</w:t>
            </w:r>
          </w:p>
        </w:tc>
        <w:tc>
          <w:tcPr>
            <w:tcW w:w="6135" w:type="dxa"/>
            <w:shd w:val="clear" w:color="auto" w:fill="auto"/>
            <w:tcMar>
              <w:top w:w="100" w:type="dxa"/>
              <w:left w:w="100" w:type="dxa"/>
              <w:bottom w:w="100" w:type="dxa"/>
              <w:right w:w="100" w:type="dxa"/>
            </w:tcMar>
          </w:tcPr>
          <w:p w14:paraId="00E410D3" w14:textId="77777777" w:rsidR="00CF7F2C" w:rsidRDefault="00E0021C" w:rsidP="003B6EF1">
            <w:r>
              <w:t>ねらい・学習活動</w:t>
            </w:r>
          </w:p>
        </w:tc>
        <w:tc>
          <w:tcPr>
            <w:tcW w:w="420" w:type="dxa"/>
            <w:shd w:val="clear" w:color="auto" w:fill="auto"/>
            <w:tcMar>
              <w:top w:w="100" w:type="dxa"/>
              <w:left w:w="100" w:type="dxa"/>
              <w:bottom w:w="100" w:type="dxa"/>
              <w:right w:w="100" w:type="dxa"/>
            </w:tcMar>
          </w:tcPr>
          <w:p w14:paraId="48661BAF" w14:textId="77777777" w:rsidR="00CF7F2C" w:rsidRDefault="00E0021C" w:rsidP="003B6EF1">
            <w:r>
              <w:t>重点</w:t>
            </w:r>
          </w:p>
        </w:tc>
        <w:tc>
          <w:tcPr>
            <w:tcW w:w="405" w:type="dxa"/>
            <w:shd w:val="clear" w:color="auto" w:fill="auto"/>
            <w:tcMar>
              <w:top w:w="100" w:type="dxa"/>
              <w:left w:w="100" w:type="dxa"/>
              <w:bottom w:w="100" w:type="dxa"/>
              <w:right w:w="100" w:type="dxa"/>
            </w:tcMar>
          </w:tcPr>
          <w:p w14:paraId="1040E8C9" w14:textId="77777777" w:rsidR="00CF7F2C" w:rsidRDefault="00E0021C" w:rsidP="003B6EF1">
            <w:r>
              <w:t>記録</w:t>
            </w:r>
          </w:p>
        </w:tc>
        <w:tc>
          <w:tcPr>
            <w:tcW w:w="2715" w:type="dxa"/>
            <w:shd w:val="clear" w:color="auto" w:fill="auto"/>
            <w:tcMar>
              <w:top w:w="100" w:type="dxa"/>
              <w:left w:w="100" w:type="dxa"/>
              <w:bottom w:w="100" w:type="dxa"/>
              <w:right w:w="100" w:type="dxa"/>
            </w:tcMar>
          </w:tcPr>
          <w:p w14:paraId="252F2EA7" w14:textId="77777777" w:rsidR="00CF7F2C" w:rsidRDefault="00E0021C" w:rsidP="003B6EF1">
            <w:r>
              <w:t>備考</w:t>
            </w:r>
          </w:p>
        </w:tc>
      </w:tr>
      <w:tr w:rsidR="00CF7F2C" w:rsidRPr="00155B60" w14:paraId="693F8F57" w14:textId="77777777">
        <w:tc>
          <w:tcPr>
            <w:tcW w:w="435" w:type="dxa"/>
            <w:shd w:val="clear" w:color="auto" w:fill="auto"/>
            <w:tcMar>
              <w:top w:w="100" w:type="dxa"/>
              <w:left w:w="100" w:type="dxa"/>
              <w:bottom w:w="100" w:type="dxa"/>
              <w:right w:w="100" w:type="dxa"/>
            </w:tcMar>
          </w:tcPr>
          <w:p w14:paraId="6E1E622D" w14:textId="38151E62" w:rsidR="00CF7F2C" w:rsidRPr="000B5F57" w:rsidRDefault="000B5F57" w:rsidP="003B6EF1">
            <w:pPr>
              <w:rPr>
                <w:lang w:val="en-US"/>
              </w:rPr>
            </w:pPr>
            <w:r>
              <w:rPr>
                <w:lang w:val="en-US"/>
              </w:rPr>
              <w:t>1</w:t>
            </w:r>
          </w:p>
        </w:tc>
        <w:tc>
          <w:tcPr>
            <w:tcW w:w="6135" w:type="dxa"/>
            <w:shd w:val="clear" w:color="auto" w:fill="auto"/>
            <w:tcMar>
              <w:top w:w="100" w:type="dxa"/>
              <w:left w:w="100" w:type="dxa"/>
              <w:bottom w:w="100" w:type="dxa"/>
              <w:right w:w="100" w:type="dxa"/>
            </w:tcMar>
          </w:tcPr>
          <w:p w14:paraId="1B7EB4D0" w14:textId="77777777" w:rsidR="00C22553" w:rsidRDefault="008D1E70" w:rsidP="00C522B4">
            <w:r>
              <w:rPr>
                <w:rFonts w:hint="eastAsia"/>
              </w:rPr>
              <w:t>○</w:t>
            </w:r>
            <w:r w:rsidR="00666795">
              <w:rPr>
                <w:rFonts w:hint="eastAsia"/>
              </w:rPr>
              <w:t>数当てゲーム（探索問題）を通じて、</w:t>
            </w:r>
            <w:r w:rsidR="00C522B4">
              <w:rPr>
                <w:rFonts w:hint="eastAsia"/>
              </w:rPr>
              <w:t>問題を解決するアルゴリズムがあることを学ぶ</w:t>
            </w:r>
            <w:r w:rsidR="002D13BC">
              <w:rPr>
                <w:rFonts w:hint="eastAsia"/>
              </w:rPr>
              <w:t>。数当てゲームの手順を記録し、アルゴリズムの整理の基礎を身につける。</w:t>
            </w:r>
          </w:p>
          <w:p w14:paraId="404815AB" w14:textId="77777777" w:rsidR="002D13BC" w:rsidRDefault="00293DD9" w:rsidP="00F614DC">
            <w:pPr>
              <w:pStyle w:val="ad"/>
              <w:numPr>
                <w:ilvl w:val="0"/>
                <w:numId w:val="1"/>
              </w:numPr>
              <w:ind w:leftChars="0"/>
              <w:rPr>
                <w:lang w:val="en-US"/>
              </w:rPr>
            </w:pPr>
            <w:r>
              <w:rPr>
                <w:rFonts w:hint="eastAsia"/>
                <w:lang w:val="en-US"/>
              </w:rPr>
              <w:t>数当てゲームを行う。１から１０までの中から、出題者が決めた値を、回答者に当てさせる。</w:t>
            </w:r>
          </w:p>
          <w:p w14:paraId="4E064922" w14:textId="77777777" w:rsidR="00F614DC" w:rsidRDefault="00EF188D" w:rsidP="00F614DC">
            <w:pPr>
              <w:pStyle w:val="ad"/>
              <w:numPr>
                <w:ilvl w:val="0"/>
                <w:numId w:val="1"/>
              </w:numPr>
              <w:ind w:leftChars="0"/>
              <w:rPr>
                <w:lang w:val="en-US"/>
              </w:rPr>
            </w:pPr>
            <w:r>
              <w:rPr>
                <w:rFonts w:hint="eastAsia"/>
                <w:lang w:val="en-US"/>
              </w:rPr>
              <w:t>「当てずっぽう」ではない手順を考えさせ、記録させる。</w:t>
            </w:r>
          </w:p>
          <w:p w14:paraId="4D0899FF" w14:textId="77777777" w:rsidR="00F614DC" w:rsidRDefault="00F614DC" w:rsidP="00F614DC"/>
          <w:p w14:paraId="62307B4F" w14:textId="5D0612B5" w:rsidR="00F614DC" w:rsidRPr="00F614DC" w:rsidRDefault="00F614DC" w:rsidP="00F614DC">
            <w:pPr>
              <w:rPr>
                <w:b/>
                <w:bCs/>
              </w:rPr>
            </w:pPr>
            <w:r>
              <w:rPr>
                <w:rFonts w:hint="eastAsia"/>
              </w:rPr>
              <w:t>○</w:t>
            </w:r>
            <w:r w:rsidRPr="00F614DC">
              <w:rPr>
                <w:rFonts w:hint="eastAsia"/>
                <w:lang w:val="en-US"/>
              </w:rPr>
              <w:t>線形探索、二分探索のアルゴリズムの考え方を説明する。</w:t>
            </w:r>
          </w:p>
          <w:p w14:paraId="78F77D5B" w14:textId="77777777" w:rsidR="00F614DC" w:rsidRPr="00EF188D" w:rsidRDefault="00F614DC" w:rsidP="00F614DC">
            <w:pPr>
              <w:pStyle w:val="ad"/>
              <w:numPr>
                <w:ilvl w:val="0"/>
                <w:numId w:val="1"/>
              </w:numPr>
              <w:ind w:leftChars="0"/>
              <w:rPr>
                <w:b/>
                <w:bCs/>
              </w:rPr>
            </w:pPr>
            <w:r>
              <w:rPr>
                <w:rFonts w:hint="eastAsia"/>
                <w:lang w:val="en-US"/>
              </w:rPr>
              <w:t>計算量の概念を説明する。</w:t>
            </w:r>
          </w:p>
          <w:p w14:paraId="1EA93EA1" w14:textId="79AA5D80" w:rsidR="00F614DC" w:rsidRPr="00F614DC" w:rsidRDefault="00F614DC" w:rsidP="00F614DC">
            <w:pPr>
              <w:pStyle w:val="ad"/>
              <w:numPr>
                <w:ilvl w:val="0"/>
                <w:numId w:val="1"/>
              </w:numPr>
              <w:ind w:leftChars="0"/>
              <w:rPr>
                <w:lang w:val="en-US"/>
              </w:rPr>
            </w:pPr>
            <w:r>
              <w:rPr>
                <w:rFonts w:hint="eastAsia"/>
                <w:lang w:val="en-US"/>
              </w:rPr>
              <w:t>単元の最後に、</w:t>
            </w:r>
            <w:r w:rsidR="00256C1C">
              <w:rPr>
                <w:rFonts w:hint="eastAsia"/>
                <w:lang w:val="en-US"/>
              </w:rPr>
              <w:t>ワークシートを用いて、</w:t>
            </w:r>
            <w:r>
              <w:rPr>
                <w:rFonts w:hint="eastAsia"/>
                <w:lang w:val="en-US"/>
              </w:rPr>
              <w:t>知識の確認をする。</w:t>
            </w:r>
          </w:p>
        </w:tc>
        <w:tc>
          <w:tcPr>
            <w:tcW w:w="420" w:type="dxa"/>
            <w:shd w:val="clear" w:color="auto" w:fill="auto"/>
            <w:tcMar>
              <w:top w:w="100" w:type="dxa"/>
              <w:left w:w="100" w:type="dxa"/>
              <w:bottom w:w="100" w:type="dxa"/>
              <w:right w:w="100" w:type="dxa"/>
            </w:tcMar>
          </w:tcPr>
          <w:p w14:paraId="7D4D6825" w14:textId="77777777" w:rsidR="00897678" w:rsidRDefault="00897678" w:rsidP="003B6EF1">
            <w:r>
              <w:rPr>
                <w:rFonts w:hint="eastAsia"/>
              </w:rPr>
              <w:t>思</w:t>
            </w:r>
          </w:p>
          <w:p w14:paraId="4ED6AC59" w14:textId="77777777" w:rsidR="00F614DC" w:rsidRDefault="00F614DC" w:rsidP="003B6EF1"/>
          <w:p w14:paraId="10596D7A" w14:textId="77777777" w:rsidR="00F614DC" w:rsidRDefault="00F614DC" w:rsidP="003B6EF1"/>
          <w:p w14:paraId="3CCB8E61" w14:textId="77777777" w:rsidR="00F614DC" w:rsidRDefault="00F614DC" w:rsidP="003B6EF1"/>
          <w:p w14:paraId="774C893E" w14:textId="77777777" w:rsidR="00F614DC" w:rsidRDefault="00F614DC" w:rsidP="003B6EF1"/>
          <w:p w14:paraId="208931A3" w14:textId="77777777" w:rsidR="00F614DC" w:rsidRDefault="00F614DC" w:rsidP="003B6EF1"/>
          <w:p w14:paraId="6244E30F" w14:textId="77777777" w:rsidR="00F614DC" w:rsidRDefault="00F614DC" w:rsidP="003B6EF1"/>
          <w:p w14:paraId="12DF600B" w14:textId="77777777" w:rsidR="00F614DC" w:rsidRDefault="00F614DC" w:rsidP="003B6EF1"/>
          <w:p w14:paraId="5DD457B7" w14:textId="45289F92" w:rsidR="00F614DC" w:rsidRDefault="00F614DC" w:rsidP="003B6EF1">
            <w:r>
              <w:rPr>
                <w:rFonts w:hint="eastAsia"/>
              </w:rPr>
              <w:t>知</w:t>
            </w:r>
          </w:p>
        </w:tc>
        <w:tc>
          <w:tcPr>
            <w:tcW w:w="405" w:type="dxa"/>
            <w:shd w:val="clear" w:color="auto" w:fill="auto"/>
            <w:tcMar>
              <w:top w:w="100" w:type="dxa"/>
              <w:left w:w="100" w:type="dxa"/>
              <w:bottom w:w="100" w:type="dxa"/>
              <w:right w:w="100" w:type="dxa"/>
            </w:tcMar>
          </w:tcPr>
          <w:p w14:paraId="072C0F62" w14:textId="77777777" w:rsidR="00CF7F2C" w:rsidRDefault="00727A6B" w:rsidP="003B6EF1">
            <w:r>
              <w:rPr>
                <w:rFonts w:hint="eastAsia"/>
              </w:rPr>
              <w:t>○</w:t>
            </w:r>
          </w:p>
          <w:p w14:paraId="5EAA4B93" w14:textId="77777777" w:rsidR="00F614DC" w:rsidRDefault="00F614DC" w:rsidP="003B6EF1"/>
          <w:p w14:paraId="275B2F44" w14:textId="77777777" w:rsidR="00F614DC" w:rsidRDefault="00F614DC" w:rsidP="003B6EF1"/>
          <w:p w14:paraId="22F1A117" w14:textId="77777777" w:rsidR="00F614DC" w:rsidRDefault="00F614DC" w:rsidP="003B6EF1"/>
          <w:p w14:paraId="4AB7790C" w14:textId="77777777" w:rsidR="00F614DC" w:rsidRDefault="00F614DC" w:rsidP="003B6EF1"/>
          <w:p w14:paraId="01CF80CE" w14:textId="77777777" w:rsidR="00F614DC" w:rsidRDefault="00F614DC" w:rsidP="003B6EF1"/>
          <w:p w14:paraId="10F2C27F" w14:textId="77777777" w:rsidR="00F614DC" w:rsidRDefault="00F614DC" w:rsidP="003B6EF1"/>
          <w:p w14:paraId="71E57255" w14:textId="77777777" w:rsidR="00F614DC" w:rsidRDefault="00F614DC" w:rsidP="003B6EF1"/>
          <w:p w14:paraId="3635EE48" w14:textId="576E663F" w:rsidR="00F614DC" w:rsidRDefault="00F614DC" w:rsidP="003B6EF1">
            <w:r>
              <w:rPr>
                <w:rFonts w:hint="eastAsia"/>
              </w:rPr>
              <w:t>○</w:t>
            </w:r>
          </w:p>
        </w:tc>
        <w:tc>
          <w:tcPr>
            <w:tcW w:w="2715" w:type="dxa"/>
            <w:shd w:val="clear" w:color="auto" w:fill="auto"/>
            <w:tcMar>
              <w:top w:w="100" w:type="dxa"/>
              <w:left w:w="100" w:type="dxa"/>
              <w:bottom w:w="100" w:type="dxa"/>
              <w:right w:w="100" w:type="dxa"/>
            </w:tcMar>
          </w:tcPr>
          <w:p w14:paraId="07A18DE7" w14:textId="77777777" w:rsidR="00CF7F2C" w:rsidRDefault="002D13BC" w:rsidP="003B6EF1">
            <w:pPr>
              <w:rPr>
                <w:lang w:val="en-US"/>
              </w:rPr>
            </w:pPr>
            <w:r>
              <w:rPr>
                <w:rFonts w:hint="eastAsia"/>
              </w:rPr>
              <w:t>思</w:t>
            </w:r>
            <w:r w:rsidR="00C22553">
              <w:rPr>
                <w:rFonts w:hint="eastAsia"/>
              </w:rPr>
              <w:t>①</w:t>
            </w:r>
            <w:r w:rsidR="00727A6B">
              <w:rPr>
                <w:rFonts w:hint="eastAsia"/>
                <w:lang w:val="en-US"/>
              </w:rPr>
              <w:t xml:space="preserve">: </w:t>
            </w:r>
            <w:r>
              <w:rPr>
                <w:rFonts w:hint="eastAsia"/>
                <w:lang w:val="en-US"/>
              </w:rPr>
              <w:t>ワーク</w:t>
            </w:r>
            <w:r w:rsidR="00727A6B">
              <w:rPr>
                <w:rFonts w:hint="eastAsia"/>
                <w:lang w:val="en-US"/>
              </w:rPr>
              <w:t>シート</w:t>
            </w:r>
          </w:p>
          <w:p w14:paraId="781AACA9" w14:textId="77777777" w:rsidR="00F614DC" w:rsidRDefault="00F614DC" w:rsidP="003B6EF1">
            <w:pPr>
              <w:rPr>
                <w:lang w:val="en-US"/>
              </w:rPr>
            </w:pPr>
          </w:p>
          <w:p w14:paraId="79EA56C7" w14:textId="77777777" w:rsidR="00F614DC" w:rsidRDefault="00F614DC" w:rsidP="003B6EF1">
            <w:pPr>
              <w:rPr>
                <w:lang w:val="en-US"/>
              </w:rPr>
            </w:pPr>
          </w:p>
          <w:p w14:paraId="37E2DAA4" w14:textId="77777777" w:rsidR="00F614DC" w:rsidRDefault="00F614DC" w:rsidP="003B6EF1">
            <w:pPr>
              <w:rPr>
                <w:lang w:val="en-US"/>
              </w:rPr>
            </w:pPr>
          </w:p>
          <w:p w14:paraId="09262FB5" w14:textId="77777777" w:rsidR="00F614DC" w:rsidRDefault="00F614DC" w:rsidP="003B6EF1">
            <w:pPr>
              <w:rPr>
                <w:lang w:val="en-US"/>
              </w:rPr>
            </w:pPr>
          </w:p>
          <w:p w14:paraId="55647663" w14:textId="77777777" w:rsidR="00F614DC" w:rsidRDefault="00F614DC" w:rsidP="003B6EF1">
            <w:pPr>
              <w:rPr>
                <w:lang w:val="en-US"/>
              </w:rPr>
            </w:pPr>
          </w:p>
          <w:p w14:paraId="501C160D" w14:textId="77777777" w:rsidR="00F614DC" w:rsidRDefault="00F614DC" w:rsidP="003B6EF1">
            <w:pPr>
              <w:rPr>
                <w:lang w:val="en-US"/>
              </w:rPr>
            </w:pPr>
          </w:p>
          <w:p w14:paraId="306E8CF5" w14:textId="77777777" w:rsidR="00F614DC" w:rsidRDefault="00F614DC" w:rsidP="003B6EF1">
            <w:pPr>
              <w:rPr>
                <w:lang w:val="en-US"/>
              </w:rPr>
            </w:pPr>
          </w:p>
          <w:p w14:paraId="4E032216" w14:textId="1043DBC4" w:rsidR="00F614DC" w:rsidRPr="00155B60" w:rsidRDefault="00F614DC" w:rsidP="003B6EF1">
            <w:pPr>
              <w:rPr>
                <w:lang w:val="en-US"/>
              </w:rPr>
            </w:pPr>
            <w:r>
              <w:rPr>
                <w:rFonts w:hint="eastAsia"/>
                <w:lang w:val="en-US"/>
              </w:rPr>
              <w:t>知①、②、③</w:t>
            </w:r>
            <w:r>
              <w:rPr>
                <w:lang w:val="en-US"/>
              </w:rPr>
              <w:t>:</w:t>
            </w:r>
            <w:r>
              <w:rPr>
                <w:rFonts w:hint="eastAsia"/>
                <w:lang w:val="en-US"/>
              </w:rPr>
              <w:t xml:space="preserve"> ワークシート</w:t>
            </w:r>
          </w:p>
        </w:tc>
      </w:tr>
    </w:tbl>
    <w:p w14:paraId="644D81E9" w14:textId="77777777" w:rsidR="00CF7F2C" w:rsidRDefault="00CF7F2C"/>
    <w:p w14:paraId="5B17642A" w14:textId="77777777" w:rsidR="00C51DDA" w:rsidRDefault="00C51DDA">
      <w:pPr>
        <w:rPr>
          <w:sz w:val="40"/>
          <w:szCs w:val="40"/>
        </w:rPr>
      </w:pPr>
      <w:bookmarkStart w:id="7" w:name="_y6h0iylpnpnp" w:colFirst="0" w:colLast="0"/>
      <w:bookmarkEnd w:id="7"/>
      <w:r>
        <w:br w:type="page"/>
      </w:r>
    </w:p>
    <w:p w14:paraId="470450C6" w14:textId="77777777" w:rsidR="00570F78" w:rsidRDefault="00570F78" w:rsidP="00570F78">
      <w:pPr>
        <w:pStyle w:val="30"/>
      </w:pPr>
      <w:bookmarkStart w:id="8" w:name="_lj19a8as0hk9" w:colFirst="0" w:colLast="0"/>
      <w:bookmarkEnd w:id="8"/>
      <w:r>
        <w:rPr>
          <w:lang w:val="en-US"/>
        </w:rPr>
        <w:lastRenderedPageBreak/>
        <w:t>4</w:t>
      </w:r>
      <w:r>
        <w:rPr>
          <w:rFonts w:hint="eastAsia"/>
          <w:lang w:val="en-US"/>
        </w:rPr>
        <w:t xml:space="preserve">. </w:t>
      </w:r>
      <w:r w:rsidRPr="00442AE1">
        <w:t>観点別学習状況の</w:t>
      </w:r>
      <w:r>
        <w:rPr>
          <w:rFonts w:hint="eastAsia"/>
        </w:rPr>
        <w:t>評価の進め方</w:t>
      </w:r>
    </w:p>
    <w:p w14:paraId="03AB7654" w14:textId="5B0E0480" w:rsidR="007F5000" w:rsidRDefault="00570F78" w:rsidP="007F5000">
      <w:pPr>
        <w:pStyle w:val="40"/>
        <w:rPr>
          <w:lang w:val="en-US"/>
        </w:rPr>
      </w:pPr>
      <w:r>
        <w:rPr>
          <w:rFonts w:hint="eastAsia"/>
          <w:lang w:val="en-US"/>
        </w:rPr>
        <w:t>本時における「知識・技能」</w:t>
      </w:r>
      <w:r w:rsidR="00947CDB">
        <w:rPr>
          <w:rFonts w:hint="eastAsia"/>
          <w:lang w:val="en-US"/>
        </w:rPr>
        <w:t>「思考・判断・表現」</w:t>
      </w:r>
      <w:r>
        <w:rPr>
          <w:rFonts w:hint="eastAsia"/>
          <w:lang w:val="en-US"/>
        </w:rPr>
        <w:t>の指導と評価</w:t>
      </w:r>
    </w:p>
    <w:p w14:paraId="43CF94FE" w14:textId="54F5F653" w:rsidR="00947CDB" w:rsidRPr="00947CDB" w:rsidRDefault="00947CDB" w:rsidP="00947CDB">
      <w:pPr>
        <w:rPr>
          <w:lang w:val="en-US"/>
        </w:rPr>
      </w:pPr>
      <w:r>
        <w:rPr>
          <w:rFonts w:hint="eastAsia"/>
          <w:lang w:val="en-US"/>
        </w:rPr>
        <w:t>本時においては、「知識・技能」「思考・判断・表現」の観点について、全員の記録をとる評価を行う。</w:t>
      </w:r>
    </w:p>
    <w:p w14:paraId="58CE2576" w14:textId="0D2DA068" w:rsidR="007F5000" w:rsidRDefault="002C1BE8" w:rsidP="001D36F9">
      <w:pPr>
        <w:pStyle w:val="ad"/>
        <w:numPr>
          <w:ilvl w:val="0"/>
          <w:numId w:val="21"/>
        </w:numPr>
        <w:ind w:leftChars="0"/>
      </w:pPr>
      <w:r>
        <w:rPr>
          <w:rFonts w:hint="eastAsia"/>
        </w:rPr>
        <w:t>知識・技能</w:t>
      </w:r>
      <w:r>
        <w:rPr>
          <w:lang w:val="en-US"/>
        </w:rPr>
        <w:t>:</w:t>
      </w:r>
      <w:r>
        <w:rPr>
          <w:rFonts w:hint="eastAsia"/>
          <w:lang w:val="en-US"/>
        </w:rPr>
        <w:t xml:space="preserve"> </w:t>
      </w:r>
      <w:r>
        <w:rPr>
          <w:rFonts w:hint="eastAsia"/>
        </w:rPr>
        <w:t>アルゴリズムの概念について理解しているようにする。</w:t>
      </w:r>
    </w:p>
    <w:p w14:paraId="2DAF8434" w14:textId="44F710D5" w:rsidR="002C1BE8" w:rsidRDefault="00E05534" w:rsidP="001D36F9">
      <w:pPr>
        <w:pStyle w:val="ad"/>
        <w:numPr>
          <w:ilvl w:val="0"/>
          <w:numId w:val="19"/>
        </w:numPr>
        <w:ind w:leftChars="0"/>
      </w:pPr>
      <w:r>
        <w:rPr>
          <w:rFonts w:hint="eastAsia"/>
        </w:rPr>
        <w:t>アルゴリズム（問題を解決するための整理された有限の手順）の概念を理解し、一つの問題を解決するアルゴリズムが複数考えられることを説明できるようにする</w:t>
      </w:r>
      <w:r w:rsidR="002C1BE8">
        <w:rPr>
          <w:rFonts w:hint="eastAsia"/>
        </w:rPr>
        <w:t>。</w:t>
      </w:r>
    </w:p>
    <w:p w14:paraId="416F822D" w14:textId="116D7AC9" w:rsidR="002C1BE8" w:rsidRDefault="00E05534" w:rsidP="001D36F9">
      <w:pPr>
        <w:pStyle w:val="ad"/>
        <w:numPr>
          <w:ilvl w:val="0"/>
          <w:numId w:val="19"/>
        </w:numPr>
        <w:ind w:leftChars="0"/>
      </w:pPr>
      <w:r>
        <w:rPr>
          <w:rFonts w:hint="eastAsia"/>
        </w:rPr>
        <w:t>アルゴリズムを評価する指標として計算量という考え方があることを説明できるようにする</w:t>
      </w:r>
      <w:r w:rsidR="002C1BE8">
        <w:rPr>
          <w:rFonts w:hint="eastAsia"/>
        </w:rPr>
        <w:t>。</w:t>
      </w:r>
    </w:p>
    <w:p w14:paraId="352FB5DF" w14:textId="5CB7F300" w:rsidR="007F5000" w:rsidRDefault="00E05534" w:rsidP="001D36F9">
      <w:pPr>
        <w:pStyle w:val="ad"/>
        <w:numPr>
          <w:ilvl w:val="0"/>
          <w:numId w:val="19"/>
        </w:numPr>
        <w:ind w:leftChars="0"/>
      </w:pPr>
      <w:r>
        <w:rPr>
          <w:rFonts w:hint="eastAsia"/>
        </w:rPr>
        <w:t>探索問題において、線形探索・二分探索などのアルゴリズムがあることを説明できるようにする</w:t>
      </w:r>
      <w:r w:rsidR="002C1BE8">
        <w:rPr>
          <w:rFonts w:hint="eastAsia"/>
        </w:rPr>
        <w:t>。</w:t>
      </w:r>
    </w:p>
    <w:p w14:paraId="63CEEF1C" w14:textId="6043C68D" w:rsidR="002C1BE8" w:rsidRDefault="002C1BE8" w:rsidP="002C1BE8">
      <w:pPr>
        <w:ind w:leftChars="200" w:left="440"/>
      </w:pPr>
      <w:r>
        <w:rPr>
          <w:rFonts w:hint="eastAsia"/>
        </w:rPr>
        <w:t>思考・判断・表現</w:t>
      </w:r>
      <w:r w:rsidRPr="002C1BE8">
        <w:rPr>
          <w:lang w:val="en-US"/>
        </w:rPr>
        <w:t>:</w:t>
      </w:r>
      <w:r w:rsidRPr="002C1BE8">
        <w:rPr>
          <w:rFonts w:hint="eastAsia"/>
          <w:lang w:val="en-US"/>
        </w:rPr>
        <w:t xml:space="preserve"> </w:t>
      </w:r>
      <w:r w:rsidR="00E05534">
        <w:rPr>
          <w:rFonts w:hint="eastAsia"/>
        </w:rPr>
        <w:t>探索問題を解く代表的なアルゴリズムについて、手順を整理して表現し、特徴を説明できる</w:t>
      </w:r>
      <w:r w:rsidR="00E05534">
        <w:rPr>
          <w:rFonts w:hint="eastAsia"/>
        </w:rPr>
        <w:t>ようにする</w:t>
      </w:r>
      <w:r>
        <w:rPr>
          <w:rFonts w:hint="eastAsia"/>
        </w:rPr>
        <w:t>。</w:t>
      </w:r>
    </w:p>
    <w:p w14:paraId="0260EEDA" w14:textId="77777777" w:rsidR="007F5000" w:rsidRDefault="007F5000" w:rsidP="007F5000"/>
    <w:p w14:paraId="5BB7D592" w14:textId="5E1937E7" w:rsidR="007F5000" w:rsidRDefault="007F5000" w:rsidP="001D36F9">
      <w:pPr>
        <w:pStyle w:val="ad"/>
        <w:numPr>
          <w:ilvl w:val="0"/>
          <w:numId w:val="21"/>
        </w:numPr>
        <w:ind w:leftChars="0"/>
      </w:pPr>
      <w:r>
        <w:t>評価基準:</w:t>
      </w:r>
    </w:p>
    <w:p w14:paraId="36891A9C" w14:textId="47C32F24" w:rsidR="007F5000" w:rsidRDefault="00AE0314" w:rsidP="001D36F9">
      <w:pPr>
        <w:pStyle w:val="ad"/>
        <w:numPr>
          <w:ilvl w:val="0"/>
          <w:numId w:val="5"/>
        </w:numPr>
        <w:ind w:leftChars="0"/>
      </w:pPr>
      <w:r>
        <w:rPr>
          <w:rFonts w:hint="eastAsia"/>
        </w:rPr>
        <w:t>アルゴリズム（問題を解決するための整理された有限の手順）の概念を理解し、一つの問題を解決するアルゴリズムが複数考えられることを説明できる</w:t>
      </w:r>
      <w:r w:rsidR="007F5000">
        <w:rPr>
          <w:rFonts w:hint="eastAsia"/>
        </w:rPr>
        <w:t>。</w:t>
      </w:r>
    </w:p>
    <w:p w14:paraId="640880B3" w14:textId="798255A6" w:rsidR="002C1BE8" w:rsidRDefault="00AE0314" w:rsidP="001D36F9">
      <w:pPr>
        <w:pStyle w:val="ad"/>
        <w:numPr>
          <w:ilvl w:val="0"/>
          <w:numId w:val="5"/>
        </w:numPr>
        <w:ind w:leftChars="0"/>
      </w:pPr>
      <w:r>
        <w:rPr>
          <w:rFonts w:hint="eastAsia"/>
        </w:rPr>
        <w:t>アルゴリズムを評価する指標として計算量という考え方があることを説明できるようにする</w:t>
      </w:r>
      <w:r w:rsidR="002C1BE8">
        <w:rPr>
          <w:rFonts w:hint="eastAsia"/>
        </w:rPr>
        <w:t>。</w:t>
      </w:r>
    </w:p>
    <w:p w14:paraId="517D2FA5" w14:textId="47D1B2AE" w:rsidR="002C1BE8" w:rsidRDefault="00AE0314" w:rsidP="001D36F9">
      <w:pPr>
        <w:pStyle w:val="ad"/>
        <w:numPr>
          <w:ilvl w:val="0"/>
          <w:numId w:val="5"/>
        </w:numPr>
        <w:ind w:leftChars="0"/>
      </w:pPr>
      <w:r>
        <w:rPr>
          <w:rFonts w:hint="eastAsia"/>
        </w:rPr>
        <w:t>探索問題において、線形探索・二分探索などのアルゴリズムがあることを説明できるようにする</w:t>
      </w:r>
      <w:r w:rsidR="002C1BE8">
        <w:rPr>
          <w:rFonts w:hint="eastAsia"/>
        </w:rPr>
        <w:t>。</w:t>
      </w:r>
    </w:p>
    <w:p w14:paraId="44CE919D" w14:textId="36AD0AA7" w:rsidR="007F5000" w:rsidRDefault="00AE0314" w:rsidP="001D36F9">
      <w:pPr>
        <w:pStyle w:val="ad"/>
        <w:numPr>
          <w:ilvl w:val="0"/>
          <w:numId w:val="5"/>
        </w:numPr>
        <w:ind w:leftChars="0"/>
      </w:pPr>
      <w:r>
        <w:rPr>
          <w:rFonts w:hint="eastAsia"/>
        </w:rPr>
        <w:t>探索問題を解く代表的なアルゴリズムについて、手順を整理して表現し、特徴を説明できる</w:t>
      </w:r>
      <w:r w:rsidR="007F5000">
        <w:rPr>
          <w:rFonts w:hint="eastAsia"/>
        </w:rPr>
        <w:t>。</w:t>
      </w:r>
    </w:p>
    <w:p w14:paraId="43B4FDB1" w14:textId="77777777" w:rsidR="007F5000" w:rsidRDefault="007F5000" w:rsidP="007F5000"/>
    <w:p w14:paraId="117537FC" w14:textId="77777777" w:rsidR="007F5000" w:rsidRDefault="007F5000" w:rsidP="001D36F9">
      <w:pPr>
        <w:pStyle w:val="ad"/>
        <w:numPr>
          <w:ilvl w:val="0"/>
          <w:numId w:val="21"/>
        </w:numPr>
        <w:ind w:leftChars="0"/>
      </w:pPr>
      <w:r>
        <w:t>展開:</w:t>
      </w:r>
    </w:p>
    <w:p w14:paraId="48241CB8" w14:textId="5DC0A028" w:rsidR="007F5000" w:rsidRPr="00AE0314" w:rsidRDefault="00AE0314" w:rsidP="007F5000">
      <w:r>
        <w:rPr>
          <w:rFonts w:hint="eastAsia"/>
        </w:rPr>
        <w:t>本単元では</w:t>
      </w:r>
      <w:r w:rsidR="007F5000">
        <w:rPr>
          <w:rFonts w:hint="eastAsia"/>
        </w:rPr>
        <w:t>、アルゴリズムと計算量の概念を理解する。その導入として、数当てゲームを複数回行い、探索問題の把握につとめる。当てずっぽうではなく、順を追って当てる方法や、その他の方法があることを発見することを目指す。</w:t>
      </w:r>
    </w:p>
    <w:tbl>
      <w:tblPr>
        <w:tblStyle w:val="ae"/>
        <w:tblW w:w="0" w:type="auto"/>
        <w:tblLayout w:type="fixed"/>
        <w:tblLook w:val="04A0" w:firstRow="1" w:lastRow="0" w:firstColumn="1" w:lastColumn="0" w:noHBand="0" w:noVBand="1"/>
      </w:tblPr>
      <w:tblGrid>
        <w:gridCol w:w="6389"/>
        <w:gridCol w:w="3076"/>
      </w:tblGrid>
      <w:tr w:rsidR="00570F78" w14:paraId="52F7EF79" w14:textId="77777777" w:rsidTr="004623D2">
        <w:tc>
          <w:tcPr>
            <w:tcW w:w="6389" w:type="dxa"/>
          </w:tcPr>
          <w:p w14:paraId="4743A07A" w14:textId="77777777" w:rsidR="00570F78" w:rsidRDefault="00570F78" w:rsidP="00570F78">
            <w:pPr>
              <w:jc w:val="center"/>
            </w:pPr>
            <w:r>
              <w:rPr>
                <w:rFonts w:hint="eastAsia"/>
              </w:rPr>
              <w:t>学習活動</w:t>
            </w:r>
          </w:p>
        </w:tc>
        <w:tc>
          <w:tcPr>
            <w:tcW w:w="3076" w:type="dxa"/>
          </w:tcPr>
          <w:p w14:paraId="08703041" w14:textId="77777777" w:rsidR="00570F78" w:rsidRDefault="00570F78" w:rsidP="00570F78">
            <w:pPr>
              <w:jc w:val="center"/>
            </w:pPr>
            <w:r>
              <w:rPr>
                <w:rFonts w:hint="eastAsia"/>
              </w:rPr>
              <w:t>評価と配慮事項</w:t>
            </w:r>
          </w:p>
        </w:tc>
      </w:tr>
      <w:tr w:rsidR="00570F78" w14:paraId="41837C09" w14:textId="77777777" w:rsidTr="004623D2">
        <w:tc>
          <w:tcPr>
            <w:tcW w:w="6389" w:type="dxa"/>
          </w:tcPr>
          <w:p w14:paraId="0CAAE833" w14:textId="77777777" w:rsidR="00570F78" w:rsidRDefault="00570F78" w:rsidP="001D36F9">
            <w:pPr>
              <w:pStyle w:val="ad"/>
              <w:numPr>
                <w:ilvl w:val="0"/>
                <w:numId w:val="4"/>
              </w:numPr>
              <w:ind w:leftChars="0"/>
              <w:rPr>
                <w:lang w:val="en-US"/>
              </w:rPr>
            </w:pPr>
            <w:r>
              <w:rPr>
                <w:rFonts w:hint="eastAsia"/>
                <w:lang w:val="en-US"/>
              </w:rPr>
              <w:t>一連のデータから、特定の値を見つけ出す方法を学ぶことを伝える。ただし、細かく説明する必要はなく、すぐに数当てゲームに入ってよい。</w:t>
            </w:r>
          </w:p>
          <w:p w14:paraId="139AADF1" w14:textId="77777777" w:rsidR="00570F78" w:rsidRPr="00FD42C1" w:rsidRDefault="00570F78" w:rsidP="004623D2">
            <w:pPr>
              <w:rPr>
                <w:lang w:val="en-US"/>
              </w:rPr>
            </w:pPr>
          </w:p>
          <w:p w14:paraId="300FBFFB" w14:textId="77777777" w:rsidR="00570F78" w:rsidRDefault="00570F78" w:rsidP="001D36F9">
            <w:pPr>
              <w:pStyle w:val="ad"/>
              <w:numPr>
                <w:ilvl w:val="0"/>
                <w:numId w:val="4"/>
              </w:numPr>
              <w:ind w:leftChars="0"/>
              <w:rPr>
                <w:lang w:val="en-US"/>
              </w:rPr>
            </w:pPr>
            <w:r>
              <w:rPr>
                <w:rFonts w:hint="eastAsia"/>
                <w:lang w:val="en-US"/>
              </w:rPr>
              <w:t>数当てゲームを行う。</w:t>
            </w:r>
          </w:p>
          <w:p w14:paraId="6744DA52" w14:textId="77777777" w:rsidR="00570F78" w:rsidRDefault="00570F78" w:rsidP="004623D2">
            <w:pPr>
              <w:pStyle w:val="ad"/>
              <w:numPr>
                <w:ilvl w:val="1"/>
                <w:numId w:val="2"/>
              </w:numPr>
              <w:ind w:leftChars="0"/>
              <w:rPr>
                <w:lang w:val="en-US"/>
              </w:rPr>
            </w:pPr>
            <w:r>
              <w:rPr>
                <w:rFonts w:hint="eastAsia"/>
                <w:lang w:val="en-US"/>
              </w:rPr>
              <w:t>グループに分ける。</w:t>
            </w:r>
          </w:p>
          <w:p w14:paraId="57786955" w14:textId="77777777" w:rsidR="00570F78" w:rsidRDefault="00570F78" w:rsidP="004623D2">
            <w:pPr>
              <w:pStyle w:val="ad"/>
              <w:numPr>
                <w:ilvl w:val="1"/>
                <w:numId w:val="2"/>
              </w:numPr>
              <w:ind w:leftChars="0"/>
              <w:rPr>
                <w:lang w:val="en-US"/>
              </w:rPr>
            </w:pPr>
            <w:r>
              <w:rPr>
                <w:rFonts w:hint="eastAsia"/>
                <w:lang w:val="en-US"/>
              </w:rPr>
              <w:t>出題者を決める。それ以外は回答者。出題者は、</w:t>
            </w:r>
            <w:r>
              <w:rPr>
                <w:lang w:val="en-US"/>
              </w:rPr>
              <w:t>1</w:t>
            </w:r>
            <w:r>
              <w:rPr>
                <w:rFonts w:hint="eastAsia"/>
                <w:lang w:val="en-US"/>
              </w:rPr>
              <w:t>から10のうち、好きな番号を秘密で決める。</w:t>
            </w:r>
          </w:p>
          <w:p w14:paraId="416DD126" w14:textId="46BEB0E2" w:rsidR="00570F78" w:rsidRDefault="00570F78" w:rsidP="004623D2">
            <w:pPr>
              <w:pStyle w:val="ad"/>
              <w:numPr>
                <w:ilvl w:val="1"/>
                <w:numId w:val="2"/>
              </w:numPr>
              <w:ind w:leftChars="0"/>
              <w:rPr>
                <w:lang w:val="en-US"/>
              </w:rPr>
            </w:pPr>
            <w:r>
              <w:rPr>
                <w:rFonts w:hint="eastAsia"/>
                <w:lang w:val="en-US"/>
              </w:rPr>
              <w:t>回答者は、順に回答を示す。</w:t>
            </w:r>
            <w:r w:rsidR="00AE0314">
              <w:rPr>
                <w:rFonts w:hint="eastAsia"/>
                <w:lang w:val="en-US"/>
              </w:rPr>
              <w:t>当たればその回のゲームは終了。外れたら出題者はヒント（正解は、外れた値より大きいか小さいか）を出す。</w:t>
            </w:r>
          </w:p>
          <w:p w14:paraId="1C94AD7D" w14:textId="59206A5A" w:rsidR="00AE0314" w:rsidRDefault="00AE0314" w:rsidP="004623D2">
            <w:pPr>
              <w:pStyle w:val="ad"/>
              <w:numPr>
                <w:ilvl w:val="1"/>
                <w:numId w:val="2"/>
              </w:numPr>
              <w:ind w:leftChars="0"/>
              <w:rPr>
                <w:rFonts w:hint="eastAsia"/>
                <w:lang w:val="en-US"/>
              </w:rPr>
            </w:pPr>
            <w:r>
              <w:rPr>
                <w:rFonts w:hint="eastAsia"/>
                <w:lang w:val="en-US"/>
              </w:rPr>
              <w:t>回答にチャレンジできるのは5回までとする。</w:t>
            </w:r>
          </w:p>
          <w:p w14:paraId="2CFD6E88" w14:textId="77777777" w:rsidR="00570F78" w:rsidRDefault="00570F78" w:rsidP="004623D2">
            <w:pPr>
              <w:ind w:left="420"/>
              <w:rPr>
                <w:lang w:val="en-US"/>
              </w:rPr>
            </w:pPr>
            <w:r>
              <w:rPr>
                <w:rFonts w:hint="eastAsia"/>
                <w:lang w:val="en-US"/>
              </w:rPr>
              <w:t>1回だけのゲームにすると、偶然1回で当たる場合がある。出題者を交代しながら、複数回（少なくとも3回）ゲームを行うとよい。</w:t>
            </w:r>
          </w:p>
          <w:p w14:paraId="11861513" w14:textId="77777777" w:rsidR="00570F78" w:rsidRDefault="00570F78" w:rsidP="004623D2">
            <w:pPr>
              <w:ind w:left="420"/>
              <w:rPr>
                <w:lang w:val="en-US"/>
              </w:rPr>
            </w:pPr>
            <w:r>
              <w:rPr>
                <w:rFonts w:hint="eastAsia"/>
                <w:lang w:val="en-US"/>
              </w:rPr>
              <w:t>ワークシートにゲームの推移を記録する。</w:t>
            </w:r>
          </w:p>
          <w:p w14:paraId="5FE3402F" w14:textId="77777777" w:rsidR="00570F78" w:rsidRDefault="00570F78" w:rsidP="004623D2">
            <w:pPr>
              <w:rPr>
                <w:lang w:val="en-US"/>
              </w:rPr>
            </w:pPr>
          </w:p>
          <w:p w14:paraId="2C223373" w14:textId="77777777" w:rsidR="00570F78" w:rsidRDefault="00570F78" w:rsidP="004623D2">
            <w:pPr>
              <w:rPr>
                <w:lang w:val="en-US"/>
              </w:rPr>
            </w:pPr>
          </w:p>
          <w:p w14:paraId="371C9D97" w14:textId="77777777" w:rsidR="00570F78" w:rsidRDefault="00570F78" w:rsidP="004623D2">
            <w:pPr>
              <w:rPr>
                <w:lang w:val="en-US"/>
              </w:rPr>
            </w:pPr>
          </w:p>
          <w:p w14:paraId="5FD68963" w14:textId="77777777" w:rsidR="00570F78" w:rsidRDefault="00570F78" w:rsidP="004623D2">
            <w:pPr>
              <w:rPr>
                <w:lang w:val="en-US"/>
              </w:rPr>
            </w:pPr>
          </w:p>
          <w:p w14:paraId="44618B82" w14:textId="77777777" w:rsidR="00570F78" w:rsidRDefault="00570F78" w:rsidP="004623D2">
            <w:pPr>
              <w:rPr>
                <w:lang w:val="en-US"/>
              </w:rPr>
            </w:pPr>
          </w:p>
          <w:p w14:paraId="6D31CD52" w14:textId="77777777" w:rsidR="00570F78" w:rsidRDefault="00570F78" w:rsidP="004623D2">
            <w:pPr>
              <w:rPr>
                <w:lang w:val="en-US"/>
              </w:rPr>
            </w:pPr>
          </w:p>
          <w:p w14:paraId="2A9EAD7D" w14:textId="77777777" w:rsidR="00570F78" w:rsidRDefault="00570F78" w:rsidP="004623D2">
            <w:pPr>
              <w:rPr>
                <w:lang w:val="en-US"/>
              </w:rPr>
            </w:pPr>
          </w:p>
          <w:p w14:paraId="24726110" w14:textId="77777777" w:rsidR="00570F78" w:rsidRDefault="00570F78" w:rsidP="004623D2">
            <w:pPr>
              <w:rPr>
                <w:lang w:val="en-US"/>
              </w:rPr>
            </w:pPr>
          </w:p>
          <w:p w14:paraId="530275AF" w14:textId="77777777" w:rsidR="00570F78" w:rsidRDefault="00570F78" w:rsidP="004623D2">
            <w:pPr>
              <w:rPr>
                <w:lang w:val="en-US"/>
              </w:rPr>
            </w:pPr>
          </w:p>
          <w:p w14:paraId="2069905F" w14:textId="77777777" w:rsidR="00570F78" w:rsidRPr="00E84E0E" w:rsidRDefault="00570F78" w:rsidP="004623D2">
            <w:pPr>
              <w:rPr>
                <w:lang w:val="en-US"/>
              </w:rPr>
            </w:pPr>
          </w:p>
          <w:p w14:paraId="0CD43F2B" w14:textId="77777777" w:rsidR="00570F78" w:rsidRPr="00DD14C1" w:rsidRDefault="00570F78" w:rsidP="004623D2">
            <w:pPr>
              <w:rPr>
                <w:lang w:val="en-US"/>
              </w:rPr>
            </w:pPr>
          </w:p>
          <w:p w14:paraId="45880001" w14:textId="77777777" w:rsidR="00570F78" w:rsidRPr="00DD14C1" w:rsidRDefault="00570F78" w:rsidP="004623D2">
            <w:pPr>
              <w:rPr>
                <w:lang w:val="en-US"/>
              </w:rPr>
            </w:pPr>
          </w:p>
          <w:p w14:paraId="0D7506B9" w14:textId="77777777" w:rsidR="00570F78" w:rsidRPr="00DD14C1" w:rsidRDefault="00570F78" w:rsidP="004623D2">
            <w:pPr>
              <w:rPr>
                <w:lang w:val="en-US"/>
              </w:rPr>
            </w:pPr>
          </w:p>
          <w:p w14:paraId="5D8FB14F" w14:textId="77777777" w:rsidR="00570F78" w:rsidRPr="00DD14C1" w:rsidRDefault="00570F78" w:rsidP="004623D2">
            <w:pPr>
              <w:rPr>
                <w:lang w:val="en-US"/>
              </w:rPr>
            </w:pPr>
          </w:p>
          <w:p w14:paraId="6C921630" w14:textId="77777777" w:rsidR="00570F78" w:rsidRPr="00DD14C1" w:rsidRDefault="00570F78" w:rsidP="004623D2">
            <w:pPr>
              <w:rPr>
                <w:lang w:val="en-US"/>
              </w:rPr>
            </w:pPr>
          </w:p>
          <w:p w14:paraId="3B6A1E42" w14:textId="77777777" w:rsidR="00570F78" w:rsidRPr="00DD14C1" w:rsidRDefault="00570F78" w:rsidP="004623D2">
            <w:pPr>
              <w:rPr>
                <w:lang w:val="en-US"/>
              </w:rPr>
            </w:pPr>
          </w:p>
          <w:p w14:paraId="71179653" w14:textId="2D069CE6" w:rsidR="00570F78" w:rsidRDefault="00570F78" w:rsidP="004623D2">
            <w:pPr>
              <w:rPr>
                <w:lang w:val="en-US"/>
              </w:rPr>
            </w:pPr>
          </w:p>
          <w:p w14:paraId="71BDE258" w14:textId="1CA1378E" w:rsidR="006D0591" w:rsidRDefault="006D0591" w:rsidP="004623D2">
            <w:pPr>
              <w:rPr>
                <w:lang w:val="en-US"/>
              </w:rPr>
            </w:pPr>
          </w:p>
          <w:p w14:paraId="6FDCFBE7" w14:textId="0BB8CB67" w:rsidR="006D0591" w:rsidRDefault="006D0591" w:rsidP="004623D2">
            <w:pPr>
              <w:rPr>
                <w:lang w:val="en-US"/>
              </w:rPr>
            </w:pPr>
          </w:p>
          <w:p w14:paraId="4B5FD2E8" w14:textId="362AF9BB" w:rsidR="006D0591" w:rsidRDefault="006D0591" w:rsidP="004623D2">
            <w:pPr>
              <w:rPr>
                <w:lang w:val="en-US"/>
              </w:rPr>
            </w:pPr>
          </w:p>
          <w:p w14:paraId="29BB408B" w14:textId="0FA7E486" w:rsidR="006D0591" w:rsidRDefault="006D0591" w:rsidP="004623D2">
            <w:pPr>
              <w:rPr>
                <w:lang w:val="en-US"/>
              </w:rPr>
            </w:pPr>
          </w:p>
          <w:p w14:paraId="36F69BDB" w14:textId="2DC5FCB9" w:rsidR="006D0591" w:rsidRDefault="006D0591" w:rsidP="004623D2">
            <w:pPr>
              <w:rPr>
                <w:lang w:val="en-US"/>
              </w:rPr>
            </w:pPr>
          </w:p>
          <w:p w14:paraId="1F7D08B8" w14:textId="1AC44793" w:rsidR="006D0591" w:rsidRDefault="006D0591" w:rsidP="004623D2">
            <w:pPr>
              <w:rPr>
                <w:lang w:val="en-US"/>
              </w:rPr>
            </w:pPr>
          </w:p>
          <w:p w14:paraId="76FA85E0" w14:textId="03EEDA6A" w:rsidR="006D0591" w:rsidRDefault="006D0591" w:rsidP="004623D2">
            <w:pPr>
              <w:rPr>
                <w:lang w:val="en-US"/>
              </w:rPr>
            </w:pPr>
          </w:p>
          <w:p w14:paraId="30EEF1E1" w14:textId="77777777" w:rsidR="00570F78" w:rsidRPr="00DD14C1" w:rsidRDefault="00570F78" w:rsidP="004623D2">
            <w:pPr>
              <w:rPr>
                <w:rFonts w:hint="eastAsia"/>
                <w:lang w:val="en-US"/>
              </w:rPr>
            </w:pPr>
          </w:p>
          <w:p w14:paraId="59C204CD" w14:textId="77777777" w:rsidR="00570F78" w:rsidRDefault="00570F78" w:rsidP="001D36F9">
            <w:pPr>
              <w:pStyle w:val="ad"/>
              <w:numPr>
                <w:ilvl w:val="0"/>
                <w:numId w:val="4"/>
              </w:numPr>
              <w:ind w:leftChars="0"/>
              <w:rPr>
                <w:lang w:val="en-US"/>
              </w:rPr>
            </w:pPr>
            <w:r>
              <w:rPr>
                <w:rFonts w:hint="eastAsia"/>
                <w:lang w:val="en-US"/>
              </w:rPr>
              <w:t>発問(1)</w:t>
            </w:r>
            <w:r>
              <w:rPr>
                <w:lang w:val="en-US"/>
              </w:rPr>
              <w:t>:</w:t>
            </w:r>
            <w:r>
              <w:rPr>
                <w:rFonts w:hint="eastAsia"/>
                <w:lang w:val="en-US"/>
              </w:rPr>
              <w:t xml:space="preserve"> 「最短で何回で当たるか」「最長で何回かかるか」「必勝法があるか」を問う。ゲームを行ったグループで検討を行うが、ワークシートに記録して、個人の成果物とする。</w:t>
            </w:r>
          </w:p>
          <w:p w14:paraId="033F11EE" w14:textId="77777777" w:rsidR="00570F78" w:rsidRDefault="00570F78" w:rsidP="004623D2">
            <w:pPr>
              <w:rPr>
                <w:lang w:val="en-US"/>
              </w:rPr>
            </w:pPr>
          </w:p>
          <w:p w14:paraId="259F88B1" w14:textId="77777777" w:rsidR="00570F78" w:rsidRDefault="00570F78" w:rsidP="001D36F9">
            <w:pPr>
              <w:pStyle w:val="ad"/>
              <w:numPr>
                <w:ilvl w:val="0"/>
                <w:numId w:val="4"/>
              </w:numPr>
              <w:ind w:leftChars="0"/>
              <w:rPr>
                <w:lang w:val="en-US"/>
              </w:rPr>
            </w:pPr>
            <w:r>
              <w:rPr>
                <w:rFonts w:hint="eastAsia"/>
                <w:lang w:val="en-US"/>
              </w:rPr>
              <w:t>発問に対する回答の検討</w:t>
            </w:r>
            <w:r>
              <w:rPr>
                <w:lang w:val="en-US"/>
              </w:rPr>
              <w:t>:</w:t>
            </w:r>
            <w:r>
              <w:rPr>
                <w:rFonts w:hint="eastAsia"/>
                <w:lang w:val="en-US"/>
              </w:rPr>
              <w:t xml:space="preserve"> 「最短」はおそらく誰もが理解できるが、「最長」は理解しにくいかもしれない（※上のテストプレーでは、9回連続で外れる事例は発生しにくいため）。そのため、最長で10回かかることを確認すること。</w:t>
            </w:r>
          </w:p>
          <w:p w14:paraId="5A49CFBC" w14:textId="77777777" w:rsidR="006D0591" w:rsidRDefault="006D0591" w:rsidP="004623D2">
            <w:pPr>
              <w:ind w:leftChars="200" w:left="440"/>
              <w:rPr>
                <w:rFonts w:hint="eastAsia"/>
                <w:lang w:val="en-US"/>
              </w:rPr>
            </w:pPr>
          </w:p>
          <w:p w14:paraId="1B2784A7" w14:textId="77777777" w:rsidR="00570F78" w:rsidRDefault="00570F78" w:rsidP="001D36F9">
            <w:pPr>
              <w:pStyle w:val="ad"/>
              <w:numPr>
                <w:ilvl w:val="0"/>
                <w:numId w:val="4"/>
              </w:numPr>
              <w:ind w:leftChars="0"/>
              <w:rPr>
                <w:lang w:val="en-US"/>
              </w:rPr>
            </w:pPr>
            <w:r>
              <w:rPr>
                <w:rFonts w:hint="eastAsia"/>
                <w:lang w:val="en-US"/>
              </w:rPr>
              <w:t>発問</w:t>
            </w:r>
            <w:r>
              <w:rPr>
                <w:lang w:val="en-US"/>
              </w:rPr>
              <w:t>(</w:t>
            </w:r>
            <w:r>
              <w:rPr>
                <w:rFonts w:hint="eastAsia"/>
                <w:lang w:val="en-US"/>
              </w:rPr>
              <w:t>2): 5回以内に必ず当てる</w:t>
            </w:r>
          </w:p>
          <w:p w14:paraId="5618CBBD" w14:textId="77777777" w:rsidR="00570F78" w:rsidRDefault="00570F78" w:rsidP="004623D2">
            <w:pPr>
              <w:ind w:leftChars="200" w:left="440"/>
              <w:rPr>
                <w:lang w:val="en-US"/>
              </w:rPr>
            </w:pPr>
            <w:r>
              <w:rPr>
                <w:rFonts w:hint="eastAsia"/>
                <w:lang w:val="en-US"/>
              </w:rPr>
              <w:t>個人作業</w:t>
            </w:r>
            <w:r>
              <w:rPr>
                <w:lang w:val="en-US"/>
              </w:rPr>
              <w:t>:</w:t>
            </w:r>
            <w:r>
              <w:rPr>
                <w:rFonts w:hint="eastAsia"/>
                <w:lang w:val="en-US"/>
              </w:rPr>
              <w:t xml:space="preserve"> 実施したゲームの記録をみて、各ゲームの推移を確認しながら、①〜⑩の手順に整理する。</w:t>
            </w:r>
          </w:p>
          <w:p w14:paraId="64A64E3C" w14:textId="77777777" w:rsidR="00570F78" w:rsidRDefault="00570F78" w:rsidP="004623D2">
            <w:pPr>
              <w:ind w:leftChars="200" w:left="440"/>
              <w:rPr>
                <w:lang w:val="en-US"/>
              </w:rPr>
            </w:pPr>
            <w:r>
              <w:rPr>
                <w:rFonts w:hint="eastAsia"/>
                <w:lang w:val="en-US"/>
              </w:rPr>
              <w:t>1時間での実施の場合、回答例を表示して、生徒にはワークシートに文章で記入させる方法が考えられる。</w:t>
            </w:r>
          </w:p>
          <w:p w14:paraId="3485C594" w14:textId="77777777" w:rsidR="006D0591" w:rsidRDefault="006D0591" w:rsidP="004623D2">
            <w:pPr>
              <w:ind w:leftChars="200" w:left="440"/>
              <w:rPr>
                <w:lang w:val="en-US"/>
              </w:rPr>
            </w:pPr>
          </w:p>
          <w:p w14:paraId="1A445FA7" w14:textId="39DC2E51" w:rsidR="006D0591" w:rsidRDefault="006D0591" w:rsidP="001D36F9">
            <w:pPr>
              <w:pStyle w:val="ad"/>
              <w:numPr>
                <w:ilvl w:val="0"/>
                <w:numId w:val="4"/>
              </w:numPr>
              <w:ind w:leftChars="0"/>
              <w:rPr>
                <w:lang w:val="en-US"/>
              </w:rPr>
            </w:pPr>
            <w:r>
              <w:rPr>
                <w:rFonts w:hint="eastAsia"/>
                <w:lang w:val="en-US"/>
              </w:rPr>
              <w:t>探索問題のアルゴリズムと、計算量の概念を説明する</w:t>
            </w:r>
          </w:p>
          <w:p w14:paraId="64958A8E" w14:textId="77777777" w:rsidR="006D0591" w:rsidRDefault="006D0591" w:rsidP="006D0591">
            <w:pPr>
              <w:ind w:leftChars="200" w:left="440"/>
              <w:rPr>
                <w:lang w:val="en-US"/>
              </w:rPr>
            </w:pPr>
            <w:r>
              <w:rPr>
                <w:rFonts w:hint="eastAsia"/>
                <w:lang w:val="en-US"/>
              </w:rPr>
              <w:t>資料や教科書を用いて、問題を解決する手順としてアルゴリズムがあること、一つの問題についていくつも知られているアルゴリズムがあること、アルゴリズムの効率を表す「計算量」という概念があることを説明する。ワークシートに記入させて、確認する。</w:t>
            </w:r>
          </w:p>
          <w:p w14:paraId="5F2FED32" w14:textId="77777777" w:rsidR="00A827F8" w:rsidRDefault="00A827F8" w:rsidP="006D0591">
            <w:pPr>
              <w:ind w:leftChars="200" w:left="440"/>
              <w:rPr>
                <w:lang w:val="en-US"/>
              </w:rPr>
            </w:pPr>
          </w:p>
          <w:p w14:paraId="06E08BD3" w14:textId="34654B03" w:rsidR="00A827F8" w:rsidRDefault="00A827F8" w:rsidP="006D0591">
            <w:pPr>
              <w:ind w:leftChars="200" w:left="440"/>
              <w:rPr>
                <w:lang w:val="en-US"/>
              </w:rPr>
            </w:pPr>
            <w:r>
              <w:rPr>
                <w:rFonts w:hint="eastAsia"/>
                <w:lang w:val="en-US"/>
              </w:rPr>
              <w:t>※スライドには、</w:t>
            </w:r>
          </w:p>
          <w:p w14:paraId="6D24E130" w14:textId="3ADFD4B7" w:rsidR="00A827F8" w:rsidRDefault="00A827F8" w:rsidP="006D0591">
            <w:pPr>
              <w:ind w:leftChars="200" w:left="440"/>
              <w:rPr>
                <w:lang w:val="en-US"/>
              </w:rPr>
            </w:pPr>
            <w:r>
              <w:rPr>
                <w:rFonts w:hint="eastAsia"/>
                <w:lang w:val="en-US"/>
              </w:rPr>
              <w:lastRenderedPageBreak/>
              <w:t>・二分探索の手順を例示・図解した資料</w:t>
            </w:r>
          </w:p>
          <w:p w14:paraId="37F04813" w14:textId="29D8CFDF" w:rsidR="00A827F8" w:rsidRDefault="00A827F8" w:rsidP="006D0591">
            <w:pPr>
              <w:ind w:leftChars="200" w:left="440"/>
              <w:rPr>
                <w:rFonts w:hint="eastAsia"/>
                <w:lang w:val="en-US"/>
              </w:rPr>
            </w:pPr>
            <w:r>
              <w:rPr>
                <w:rFonts w:hint="eastAsia"/>
                <w:lang w:val="en-US"/>
              </w:rPr>
              <w:t>・線形探索・二分探索のフローチャート付きの説明資料</w:t>
            </w:r>
          </w:p>
          <w:p w14:paraId="104D0008" w14:textId="6311F39C" w:rsidR="00A827F8" w:rsidRPr="006D0591" w:rsidRDefault="00A827F8" w:rsidP="006D0591">
            <w:pPr>
              <w:ind w:leftChars="200" w:left="440"/>
              <w:rPr>
                <w:rFonts w:hint="eastAsia"/>
                <w:lang w:val="en-US"/>
              </w:rPr>
            </w:pPr>
            <w:r>
              <w:rPr>
                <w:rFonts w:hint="eastAsia"/>
                <w:lang w:val="en-US"/>
              </w:rPr>
              <w:t>を付録として付けている。配布したり、これらを用いて補足説明することもできる。</w:t>
            </w:r>
          </w:p>
        </w:tc>
        <w:tc>
          <w:tcPr>
            <w:tcW w:w="3076" w:type="dxa"/>
          </w:tcPr>
          <w:p w14:paraId="7506FBBC" w14:textId="77777777" w:rsidR="00570F78" w:rsidRDefault="00570F78" w:rsidP="004623D2"/>
          <w:p w14:paraId="27F44A6B" w14:textId="77777777" w:rsidR="00570F78" w:rsidRDefault="00570F78" w:rsidP="004623D2"/>
          <w:p w14:paraId="61D7ACBB" w14:textId="77777777" w:rsidR="00570F78" w:rsidRDefault="00570F78" w:rsidP="004623D2"/>
          <w:p w14:paraId="2A0A752D" w14:textId="77777777" w:rsidR="00570F78" w:rsidRDefault="00570F78" w:rsidP="004623D2"/>
          <w:p w14:paraId="6E3E00C2" w14:textId="7584C5EC" w:rsidR="00570F78" w:rsidRDefault="00570F78" w:rsidP="004623D2">
            <w:pPr>
              <w:rPr>
                <w:lang w:val="en-US"/>
              </w:rPr>
            </w:pPr>
            <w:r>
              <w:rPr>
                <w:rFonts w:hint="eastAsia"/>
              </w:rPr>
              <w:t>グループの人数は任意でよいが、</w:t>
            </w:r>
            <w:r>
              <w:rPr>
                <w:rFonts w:hint="eastAsia"/>
                <w:lang w:val="en-US"/>
              </w:rPr>
              <w:t>4人が上限と思われる。</w:t>
            </w:r>
          </w:p>
          <w:p w14:paraId="6BA58885" w14:textId="77777777" w:rsidR="00A71E2E" w:rsidRDefault="00A71E2E" w:rsidP="004623D2">
            <w:pPr>
              <w:rPr>
                <w:lang w:val="en-US"/>
              </w:rPr>
            </w:pPr>
          </w:p>
          <w:p w14:paraId="5BB00245" w14:textId="01A9D6E4" w:rsidR="00570F78" w:rsidRPr="00C952E1" w:rsidRDefault="00570F78" w:rsidP="004623D2">
            <w:pPr>
              <w:rPr>
                <w:lang w:val="en-US"/>
              </w:rPr>
            </w:pPr>
            <w:r>
              <w:rPr>
                <w:rFonts w:hint="eastAsia"/>
                <w:lang w:val="en-US"/>
              </w:rPr>
              <w:t>1回目のゲームは教師が出題者となり、クラス全員を回答者とすると、2回目以降のグループでのゲームがスムーズになる。</w:t>
            </w:r>
          </w:p>
          <w:p w14:paraId="0A53EB35" w14:textId="77777777" w:rsidR="00570F78" w:rsidRDefault="00570F78" w:rsidP="004623D2"/>
          <w:p w14:paraId="5073176F" w14:textId="77777777" w:rsidR="00570F78" w:rsidRDefault="00570F78" w:rsidP="004623D2">
            <w:r>
              <w:rPr>
                <w:rFonts w:hint="eastAsia"/>
              </w:rPr>
              <w:t>グループ内でのコミュニケーションが活発であれば、</w:t>
            </w:r>
          </w:p>
          <w:p w14:paraId="6A56EC97" w14:textId="77777777" w:rsidR="00570F78" w:rsidRDefault="00570F78" w:rsidP="004623D2">
            <w:r>
              <w:rPr>
                <w:rFonts w:hint="eastAsia"/>
              </w:rPr>
              <w:t>外れた場合に出題者が出すヒントをうまく使うことで、10回より少ない回数で当てられ</w:t>
            </w:r>
            <w:r>
              <w:rPr>
                <w:rFonts w:hint="eastAsia"/>
              </w:rPr>
              <w:lastRenderedPageBreak/>
              <w:t>る可能性に気付く生徒が出てくるかもしれない。</w:t>
            </w:r>
          </w:p>
          <w:p w14:paraId="23BF52F2" w14:textId="77777777" w:rsidR="00570F78" w:rsidRDefault="00570F78" w:rsidP="004623D2">
            <w:r>
              <w:rPr>
                <w:rFonts w:hint="eastAsia"/>
              </w:rPr>
              <w:t>そうした声を拾い上げるとよい。</w:t>
            </w:r>
          </w:p>
          <w:p w14:paraId="7DDDCB94" w14:textId="65FCE2FD" w:rsidR="00570F78" w:rsidRDefault="00570F78" w:rsidP="004623D2">
            <w:r>
              <w:rPr>
                <w:rFonts w:hint="eastAsia"/>
              </w:rPr>
              <w:t>線形探索に</w:t>
            </w:r>
            <w:r w:rsidR="00A71E2E">
              <w:rPr>
                <w:rFonts w:hint="eastAsia"/>
              </w:rPr>
              <w:t>気づいた生徒には、</w:t>
            </w:r>
            <w:r>
              <w:rPr>
                <w:rFonts w:hint="eastAsia"/>
              </w:rPr>
              <w:t>「データ数を増やしたらどうなる？」</w:t>
            </w:r>
            <w:r w:rsidR="00633296">
              <w:rPr>
                <w:rFonts w:hint="eastAsia"/>
              </w:rPr>
              <w:t>「少ない手順で当てるには？」</w:t>
            </w:r>
            <w:r>
              <w:rPr>
                <w:rFonts w:hint="eastAsia"/>
              </w:rPr>
              <w:t>と追加質問をしてもよいかもしれない。</w:t>
            </w:r>
          </w:p>
          <w:p w14:paraId="163FC9E8" w14:textId="77777777" w:rsidR="00633296" w:rsidRDefault="00633296" w:rsidP="006D0591"/>
          <w:p w14:paraId="4E581216" w14:textId="57E8BA4C" w:rsidR="006D0591" w:rsidRDefault="00633296" w:rsidP="006D0591">
            <w:r>
              <w:rPr>
                <w:rFonts w:hint="eastAsia"/>
              </w:rPr>
              <w:t>線形探索を、</w:t>
            </w:r>
            <w:r w:rsidR="006D0591">
              <w:rPr>
                <w:rFonts w:hint="eastAsia"/>
              </w:rPr>
              <w:t>1から始める生徒もいれば、</w:t>
            </w:r>
            <w:r w:rsidR="006D0591">
              <w:rPr>
                <w:lang w:val="en-US"/>
              </w:rPr>
              <w:t>1</w:t>
            </w:r>
            <w:r w:rsidR="006D0591">
              <w:rPr>
                <w:rFonts w:hint="eastAsia"/>
                <w:lang w:val="en-US"/>
              </w:rPr>
              <w:t>0</w:t>
            </w:r>
            <w:r w:rsidR="006D0591">
              <w:rPr>
                <w:rFonts w:hint="eastAsia"/>
              </w:rPr>
              <w:t>から始める生徒もいるが、手順の「回数」に注目すると差がない（最小1回、最大10回）になることを補足するとよい。</w:t>
            </w:r>
          </w:p>
          <w:p w14:paraId="4948DF64" w14:textId="23BAA964" w:rsidR="006D0591" w:rsidRDefault="006D0591" w:rsidP="006D0591">
            <w:r>
              <w:rPr>
                <w:rFonts w:hint="eastAsia"/>
              </w:rPr>
              <w:t>計算量の概念を紹介したところで、「前から探しても、後ろから探しても、計算量は同じ」という補足が可能になる</w:t>
            </w:r>
          </w:p>
          <w:p w14:paraId="0F88B943" w14:textId="77777777" w:rsidR="00633296" w:rsidRDefault="00633296" w:rsidP="004623D2">
            <w:pPr>
              <w:rPr>
                <w:rFonts w:hint="eastAsia"/>
              </w:rPr>
            </w:pPr>
          </w:p>
          <w:p w14:paraId="33BC79AC" w14:textId="77777777" w:rsidR="00570F78" w:rsidRDefault="00570F78" w:rsidP="001D36F9">
            <w:pPr>
              <w:pStyle w:val="ad"/>
              <w:numPr>
                <w:ilvl w:val="0"/>
                <w:numId w:val="6"/>
              </w:numPr>
              <w:ind w:leftChars="0"/>
            </w:pPr>
            <w:r>
              <w:rPr>
                <w:rFonts w:hint="eastAsia"/>
              </w:rPr>
              <w:t>思①ワークシート</w:t>
            </w:r>
          </w:p>
          <w:p w14:paraId="3CD7EEC2" w14:textId="77777777" w:rsidR="00570F78" w:rsidRDefault="00570F78" w:rsidP="004623D2">
            <w:pPr>
              <w:rPr>
                <w:rFonts w:hint="eastAsia"/>
              </w:rPr>
            </w:pPr>
          </w:p>
          <w:p w14:paraId="3C184693" w14:textId="77777777" w:rsidR="006D0591" w:rsidRDefault="006D0591" w:rsidP="006D0591">
            <w:pPr>
              <w:rPr>
                <w:lang w:val="en-US"/>
              </w:rPr>
            </w:pPr>
            <w:r>
              <w:rPr>
                <w:rFonts w:hint="eastAsia"/>
                <w:lang w:val="en-US"/>
              </w:rPr>
              <w:t>「必勝法」については、心理学的な意見を出す生徒がいるかもしれない（「両端の値は選ばれにくい」など）。人間の思考の癖を考慮しないことを補足する必要があるかもしれない。</w:t>
            </w:r>
          </w:p>
          <w:p w14:paraId="7891D7B7" w14:textId="77777777" w:rsidR="00570F78" w:rsidRDefault="00570F78" w:rsidP="004623D2"/>
          <w:p w14:paraId="0E0D8211" w14:textId="77777777" w:rsidR="00570F78" w:rsidRPr="00727A6B" w:rsidRDefault="00570F78" w:rsidP="004623D2">
            <w:pPr>
              <w:pStyle w:val="ad"/>
              <w:numPr>
                <w:ilvl w:val="0"/>
                <w:numId w:val="1"/>
              </w:numPr>
              <w:ind w:leftChars="0"/>
            </w:pPr>
            <w:r>
              <w:rPr>
                <w:rFonts w:hint="eastAsia"/>
                <w:lang w:val="en-US"/>
              </w:rPr>
              <w:t>思①ワークシート</w:t>
            </w:r>
          </w:p>
          <w:p w14:paraId="37437FF2" w14:textId="77777777" w:rsidR="00570F78" w:rsidRDefault="00570F78" w:rsidP="004623D2"/>
          <w:p w14:paraId="05004841" w14:textId="76E09497" w:rsidR="00162268" w:rsidRDefault="00162268" w:rsidP="004623D2">
            <w:pPr>
              <w:rPr>
                <w:rFonts w:hint="eastAsia"/>
              </w:rPr>
            </w:pPr>
          </w:p>
          <w:p w14:paraId="276BD980" w14:textId="77777777" w:rsidR="00162268" w:rsidRPr="00727A6B" w:rsidRDefault="00162268" w:rsidP="00162268">
            <w:pPr>
              <w:pStyle w:val="ad"/>
              <w:numPr>
                <w:ilvl w:val="0"/>
                <w:numId w:val="1"/>
              </w:numPr>
              <w:ind w:leftChars="0"/>
            </w:pPr>
            <w:r>
              <w:rPr>
                <w:rFonts w:hint="eastAsia"/>
                <w:lang w:val="en-US"/>
              </w:rPr>
              <w:t>思①ワークシート</w:t>
            </w:r>
          </w:p>
          <w:p w14:paraId="1C4224A1" w14:textId="3083E51E" w:rsidR="00162268" w:rsidRDefault="00162268" w:rsidP="004623D2"/>
          <w:p w14:paraId="4EF98551" w14:textId="557C50F6" w:rsidR="00162268" w:rsidRDefault="00162268" w:rsidP="004623D2"/>
          <w:p w14:paraId="1D3AD3B9" w14:textId="77777777" w:rsidR="00162268" w:rsidRDefault="00162268" w:rsidP="004623D2"/>
          <w:p w14:paraId="4A43272B" w14:textId="77777777" w:rsidR="006D0591" w:rsidRDefault="006D0591" w:rsidP="004623D2"/>
          <w:p w14:paraId="4F3864E5" w14:textId="2C9CE7BE" w:rsidR="006D0591" w:rsidRDefault="006D0591" w:rsidP="006D0591">
            <w:pPr>
              <w:pStyle w:val="ad"/>
              <w:numPr>
                <w:ilvl w:val="0"/>
                <w:numId w:val="1"/>
              </w:numPr>
              <w:ind w:leftChars="0"/>
            </w:pPr>
            <w:r>
              <w:rPr>
                <w:rFonts w:hint="eastAsia"/>
              </w:rPr>
              <w:t>知</w:t>
            </w:r>
            <w:r>
              <w:rPr>
                <w:rFonts w:hint="eastAsia"/>
                <w:lang w:val="en-US"/>
              </w:rPr>
              <w:t>①、②、③</w:t>
            </w:r>
            <w:r>
              <w:rPr>
                <w:lang w:val="en-US"/>
              </w:rPr>
              <w:t>:</w:t>
            </w:r>
            <w:r>
              <w:rPr>
                <w:rFonts w:hint="eastAsia"/>
                <w:lang w:val="en-US"/>
              </w:rPr>
              <w:t xml:space="preserve"> ワークシート</w:t>
            </w:r>
          </w:p>
        </w:tc>
      </w:tr>
    </w:tbl>
    <w:p w14:paraId="17E141EF" w14:textId="3FA541C2" w:rsidR="00570F78" w:rsidRDefault="00570F78" w:rsidP="00570F78">
      <w:pPr>
        <w:rPr>
          <w:lang w:val="en-US"/>
        </w:rPr>
      </w:pPr>
    </w:p>
    <w:p w14:paraId="41D88964" w14:textId="5B1BFB37" w:rsidR="007F5000" w:rsidRPr="007F5000" w:rsidRDefault="007F5000" w:rsidP="001D36F9">
      <w:pPr>
        <w:pStyle w:val="ad"/>
        <w:numPr>
          <w:ilvl w:val="0"/>
          <w:numId w:val="10"/>
        </w:numPr>
        <w:ind w:leftChars="0"/>
        <w:rPr>
          <w:lang w:val="en-US"/>
        </w:rPr>
      </w:pPr>
      <w:r>
        <w:rPr>
          <w:rFonts w:hint="eastAsia"/>
        </w:rPr>
        <w:t>本時における「知識・技能」の指導と評価の方法</w:t>
      </w:r>
      <w:r w:rsidRPr="00223056">
        <w:rPr>
          <w:lang w:val="en-US"/>
        </w:rPr>
        <w:t>:</w:t>
      </w:r>
    </w:p>
    <w:tbl>
      <w:tblPr>
        <w:tblStyle w:val="aa"/>
        <w:tblW w:w="100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6521"/>
      </w:tblGrid>
      <w:tr w:rsidR="007F5000" w14:paraId="1DC81D63" w14:textId="77777777" w:rsidTr="004623D2">
        <w:tc>
          <w:tcPr>
            <w:tcW w:w="3534" w:type="dxa"/>
            <w:shd w:val="clear" w:color="auto" w:fill="auto"/>
            <w:tcMar>
              <w:top w:w="100" w:type="dxa"/>
              <w:left w:w="100" w:type="dxa"/>
              <w:bottom w:w="100" w:type="dxa"/>
              <w:right w:w="100" w:type="dxa"/>
            </w:tcMar>
          </w:tcPr>
          <w:p w14:paraId="360A7A5D" w14:textId="77777777" w:rsidR="007F5000" w:rsidRDefault="007F5000" w:rsidP="004623D2">
            <w:pPr>
              <w:jc w:val="center"/>
            </w:pPr>
            <w:r>
              <w:t>評価</w:t>
            </w:r>
          </w:p>
        </w:tc>
        <w:tc>
          <w:tcPr>
            <w:tcW w:w="6521" w:type="dxa"/>
            <w:shd w:val="clear" w:color="auto" w:fill="auto"/>
            <w:tcMar>
              <w:top w:w="100" w:type="dxa"/>
              <w:left w:w="100" w:type="dxa"/>
              <w:bottom w:w="100" w:type="dxa"/>
              <w:right w:w="100" w:type="dxa"/>
            </w:tcMar>
          </w:tcPr>
          <w:p w14:paraId="4B051A20" w14:textId="77777777" w:rsidR="007F5000" w:rsidRDefault="007F5000" w:rsidP="004623D2">
            <w:pPr>
              <w:jc w:val="center"/>
            </w:pPr>
            <w:r>
              <w:t>評価の視点</w:t>
            </w:r>
          </w:p>
        </w:tc>
      </w:tr>
      <w:tr w:rsidR="007F5000" w14:paraId="2D0C68F2" w14:textId="77777777" w:rsidTr="004623D2">
        <w:tc>
          <w:tcPr>
            <w:tcW w:w="3534" w:type="dxa"/>
            <w:shd w:val="clear" w:color="auto" w:fill="auto"/>
            <w:tcMar>
              <w:top w:w="100" w:type="dxa"/>
              <w:left w:w="100" w:type="dxa"/>
              <w:bottom w:w="100" w:type="dxa"/>
              <w:right w:w="100" w:type="dxa"/>
            </w:tcMar>
          </w:tcPr>
          <w:p w14:paraId="211C17B0" w14:textId="77777777" w:rsidR="007F5000" w:rsidRDefault="007F5000" w:rsidP="004623D2">
            <w:r>
              <w:rPr>
                <w:rFonts w:hint="eastAsia"/>
              </w:rPr>
              <w:t>「おおむね満足できる」状況（B）</w:t>
            </w:r>
          </w:p>
        </w:tc>
        <w:tc>
          <w:tcPr>
            <w:tcW w:w="6521" w:type="dxa"/>
            <w:shd w:val="clear" w:color="auto" w:fill="auto"/>
            <w:tcMar>
              <w:top w:w="100" w:type="dxa"/>
              <w:left w:w="100" w:type="dxa"/>
              <w:bottom w:w="100" w:type="dxa"/>
              <w:right w:w="100" w:type="dxa"/>
            </w:tcMar>
          </w:tcPr>
          <w:p w14:paraId="1BFE5E8F" w14:textId="4CA9E75E" w:rsidR="00F66214" w:rsidRDefault="00F66214" w:rsidP="00F66214">
            <w:pPr>
              <w:pStyle w:val="ad"/>
              <w:numPr>
                <w:ilvl w:val="0"/>
                <w:numId w:val="1"/>
              </w:numPr>
              <w:ind w:leftChars="0"/>
            </w:pPr>
            <w:r>
              <w:rPr>
                <w:rFonts w:hint="eastAsia"/>
              </w:rPr>
              <w:t>アルゴリズムの</w:t>
            </w:r>
            <w:r w:rsidR="00162268">
              <w:rPr>
                <w:rFonts w:hint="eastAsia"/>
              </w:rPr>
              <w:t>概念</w:t>
            </w:r>
            <w:r>
              <w:rPr>
                <w:rFonts w:hint="eastAsia"/>
              </w:rPr>
              <w:t>を説明できる。</w:t>
            </w:r>
          </w:p>
          <w:p w14:paraId="4DC581AB" w14:textId="1F584681" w:rsidR="007F5000" w:rsidRDefault="00F66214" w:rsidP="00F66214">
            <w:pPr>
              <w:pStyle w:val="ad"/>
              <w:numPr>
                <w:ilvl w:val="0"/>
                <w:numId w:val="1"/>
              </w:numPr>
              <w:ind w:leftChars="0"/>
            </w:pPr>
            <w:r>
              <w:rPr>
                <w:rFonts w:hint="eastAsia"/>
              </w:rPr>
              <w:t>計算量の概念を説明できる。</w:t>
            </w:r>
          </w:p>
        </w:tc>
      </w:tr>
      <w:tr w:rsidR="007F5000" w14:paraId="7EEE3017" w14:textId="77777777" w:rsidTr="004623D2">
        <w:tc>
          <w:tcPr>
            <w:tcW w:w="3534" w:type="dxa"/>
            <w:shd w:val="clear" w:color="auto" w:fill="auto"/>
            <w:tcMar>
              <w:top w:w="100" w:type="dxa"/>
              <w:left w:w="100" w:type="dxa"/>
              <w:bottom w:w="100" w:type="dxa"/>
              <w:right w:w="100" w:type="dxa"/>
            </w:tcMar>
          </w:tcPr>
          <w:p w14:paraId="5022CE00" w14:textId="77777777" w:rsidR="007F5000" w:rsidRDefault="007F5000" w:rsidP="004623D2">
            <w:r>
              <w:rPr>
                <w:rFonts w:hint="eastAsia"/>
              </w:rPr>
              <w:t>「十分満足できる」状況（A）</w:t>
            </w:r>
          </w:p>
        </w:tc>
        <w:tc>
          <w:tcPr>
            <w:tcW w:w="6521" w:type="dxa"/>
            <w:shd w:val="clear" w:color="auto" w:fill="auto"/>
            <w:tcMar>
              <w:top w:w="100" w:type="dxa"/>
              <w:left w:w="100" w:type="dxa"/>
              <w:bottom w:w="100" w:type="dxa"/>
              <w:right w:w="100" w:type="dxa"/>
            </w:tcMar>
          </w:tcPr>
          <w:p w14:paraId="5028B287" w14:textId="77777777" w:rsidR="00633296" w:rsidRDefault="00633296" w:rsidP="00633296">
            <w:pPr>
              <w:pStyle w:val="ad"/>
              <w:numPr>
                <w:ilvl w:val="0"/>
                <w:numId w:val="1"/>
              </w:numPr>
              <w:ind w:leftChars="0"/>
            </w:pPr>
            <w:r>
              <w:rPr>
                <w:rFonts w:hint="eastAsia"/>
              </w:rPr>
              <w:t>線形探索のアルゴリズムを説明できる。</w:t>
            </w:r>
          </w:p>
          <w:p w14:paraId="27A84F12" w14:textId="4455D6B6" w:rsidR="007F5000" w:rsidRDefault="00633296" w:rsidP="00633296">
            <w:pPr>
              <w:pStyle w:val="ad"/>
              <w:numPr>
                <w:ilvl w:val="0"/>
                <w:numId w:val="1"/>
              </w:numPr>
              <w:ind w:leftChars="0"/>
            </w:pPr>
            <w:r>
              <w:rPr>
                <w:rFonts w:hint="eastAsia"/>
              </w:rPr>
              <w:t>二分探索のアルゴリズムを説明できる。</w:t>
            </w:r>
          </w:p>
        </w:tc>
      </w:tr>
    </w:tbl>
    <w:p w14:paraId="69B0324E" w14:textId="77777777" w:rsidR="00947CDB" w:rsidRPr="00947CDB" w:rsidRDefault="00947CDB" w:rsidP="00947CDB">
      <w:pPr>
        <w:rPr>
          <w:lang w:val="en-US"/>
        </w:rPr>
      </w:pPr>
    </w:p>
    <w:p w14:paraId="3D87DD5B" w14:textId="2EB826AB" w:rsidR="00570F78" w:rsidRPr="0042236F" w:rsidRDefault="0042236F" w:rsidP="001D36F9">
      <w:pPr>
        <w:pStyle w:val="ad"/>
        <w:numPr>
          <w:ilvl w:val="0"/>
          <w:numId w:val="10"/>
        </w:numPr>
        <w:ind w:leftChars="0"/>
        <w:rPr>
          <w:lang w:val="en-US"/>
        </w:rPr>
      </w:pPr>
      <w:r>
        <w:rPr>
          <w:rFonts w:hint="eastAsia"/>
        </w:rPr>
        <w:t>本時における「思考・判断・表現」の指導と評価の方法</w:t>
      </w:r>
      <w:r w:rsidRPr="00223056">
        <w:rPr>
          <w:lang w:val="en-US"/>
        </w:rPr>
        <w:t>:</w:t>
      </w:r>
    </w:p>
    <w:tbl>
      <w:tblPr>
        <w:tblStyle w:val="aa"/>
        <w:tblW w:w="100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6521"/>
      </w:tblGrid>
      <w:tr w:rsidR="0042236F" w14:paraId="198B79E9" w14:textId="77777777" w:rsidTr="004623D2">
        <w:tc>
          <w:tcPr>
            <w:tcW w:w="3534" w:type="dxa"/>
            <w:shd w:val="clear" w:color="auto" w:fill="auto"/>
            <w:tcMar>
              <w:top w:w="100" w:type="dxa"/>
              <w:left w:w="100" w:type="dxa"/>
              <w:bottom w:w="100" w:type="dxa"/>
              <w:right w:w="100" w:type="dxa"/>
            </w:tcMar>
          </w:tcPr>
          <w:p w14:paraId="011EB98E" w14:textId="77777777" w:rsidR="0042236F" w:rsidRDefault="0042236F" w:rsidP="004623D2">
            <w:pPr>
              <w:jc w:val="center"/>
            </w:pPr>
            <w:r>
              <w:t>評価</w:t>
            </w:r>
          </w:p>
        </w:tc>
        <w:tc>
          <w:tcPr>
            <w:tcW w:w="6521" w:type="dxa"/>
            <w:shd w:val="clear" w:color="auto" w:fill="auto"/>
            <w:tcMar>
              <w:top w:w="100" w:type="dxa"/>
              <w:left w:w="100" w:type="dxa"/>
              <w:bottom w:w="100" w:type="dxa"/>
              <w:right w:w="100" w:type="dxa"/>
            </w:tcMar>
          </w:tcPr>
          <w:p w14:paraId="12C137EF" w14:textId="77777777" w:rsidR="0042236F" w:rsidRDefault="0042236F" w:rsidP="004623D2">
            <w:pPr>
              <w:jc w:val="center"/>
            </w:pPr>
            <w:r>
              <w:t>評価の視点</w:t>
            </w:r>
          </w:p>
        </w:tc>
      </w:tr>
      <w:tr w:rsidR="0042236F" w14:paraId="4094BC15" w14:textId="77777777" w:rsidTr="004623D2">
        <w:tc>
          <w:tcPr>
            <w:tcW w:w="3534" w:type="dxa"/>
            <w:shd w:val="clear" w:color="auto" w:fill="auto"/>
            <w:tcMar>
              <w:top w:w="100" w:type="dxa"/>
              <w:left w:w="100" w:type="dxa"/>
              <w:bottom w:w="100" w:type="dxa"/>
              <w:right w:w="100" w:type="dxa"/>
            </w:tcMar>
          </w:tcPr>
          <w:p w14:paraId="16D09376" w14:textId="77777777" w:rsidR="0042236F" w:rsidRDefault="0042236F" w:rsidP="004623D2">
            <w:r>
              <w:rPr>
                <w:rFonts w:hint="eastAsia"/>
              </w:rPr>
              <w:t>「おおむね満足できる」状況（B）</w:t>
            </w:r>
          </w:p>
        </w:tc>
        <w:tc>
          <w:tcPr>
            <w:tcW w:w="6521" w:type="dxa"/>
            <w:shd w:val="clear" w:color="auto" w:fill="auto"/>
            <w:tcMar>
              <w:top w:w="100" w:type="dxa"/>
              <w:left w:w="100" w:type="dxa"/>
              <w:bottom w:w="100" w:type="dxa"/>
              <w:right w:w="100" w:type="dxa"/>
            </w:tcMar>
          </w:tcPr>
          <w:p w14:paraId="0B93CFBA" w14:textId="00E66D9C" w:rsidR="0042236F" w:rsidRDefault="0042236F" w:rsidP="004623D2">
            <w:pPr>
              <w:pStyle w:val="ad"/>
              <w:numPr>
                <w:ilvl w:val="0"/>
                <w:numId w:val="1"/>
              </w:numPr>
              <w:ind w:leftChars="0"/>
            </w:pPr>
            <w:r>
              <w:rPr>
                <w:rFonts w:hint="eastAsia"/>
              </w:rPr>
              <w:t>探索問題について、手順を整理し、記述できる。</w:t>
            </w:r>
          </w:p>
        </w:tc>
      </w:tr>
      <w:tr w:rsidR="0042236F" w14:paraId="2B68EE6B" w14:textId="77777777" w:rsidTr="004623D2">
        <w:tc>
          <w:tcPr>
            <w:tcW w:w="3534" w:type="dxa"/>
            <w:shd w:val="clear" w:color="auto" w:fill="auto"/>
            <w:tcMar>
              <w:top w:w="100" w:type="dxa"/>
              <w:left w:w="100" w:type="dxa"/>
              <w:bottom w:w="100" w:type="dxa"/>
              <w:right w:w="100" w:type="dxa"/>
            </w:tcMar>
          </w:tcPr>
          <w:p w14:paraId="25003D3C" w14:textId="77777777" w:rsidR="0042236F" w:rsidRDefault="0042236F" w:rsidP="004623D2">
            <w:r>
              <w:rPr>
                <w:rFonts w:hint="eastAsia"/>
              </w:rPr>
              <w:t>「十分満足できる」状況（A）</w:t>
            </w:r>
          </w:p>
        </w:tc>
        <w:tc>
          <w:tcPr>
            <w:tcW w:w="6521" w:type="dxa"/>
            <w:shd w:val="clear" w:color="auto" w:fill="auto"/>
            <w:tcMar>
              <w:top w:w="100" w:type="dxa"/>
              <w:left w:w="100" w:type="dxa"/>
              <w:bottom w:w="100" w:type="dxa"/>
              <w:right w:w="100" w:type="dxa"/>
            </w:tcMar>
          </w:tcPr>
          <w:p w14:paraId="6B80E959" w14:textId="77777777" w:rsidR="0042236F" w:rsidRDefault="0042236F" w:rsidP="004623D2">
            <w:pPr>
              <w:pStyle w:val="ad"/>
              <w:numPr>
                <w:ilvl w:val="0"/>
                <w:numId w:val="1"/>
              </w:numPr>
              <w:ind w:leftChars="0"/>
            </w:pPr>
            <w:r>
              <w:rPr>
                <w:rFonts w:hint="eastAsia"/>
              </w:rPr>
              <w:t>探索問題について、様々なデータの状態を想定して、検証できる。</w:t>
            </w:r>
          </w:p>
          <w:p w14:paraId="530F4DC7" w14:textId="77777777" w:rsidR="0090709C" w:rsidRPr="0090709C" w:rsidRDefault="0090709C" w:rsidP="0090709C">
            <w:pPr>
              <w:pStyle w:val="ad"/>
              <w:numPr>
                <w:ilvl w:val="1"/>
                <w:numId w:val="1"/>
              </w:numPr>
              <w:ind w:leftChars="0"/>
            </w:pPr>
            <w:r>
              <w:rPr>
                <w:rFonts w:hint="eastAsia"/>
              </w:rPr>
              <w:t>例</w:t>
            </w:r>
            <w:r>
              <w:rPr>
                <w:lang w:val="en-US"/>
              </w:rPr>
              <w:t>:</w:t>
            </w:r>
            <w:r>
              <w:rPr>
                <w:rFonts w:hint="eastAsia"/>
                <w:lang w:val="en-US"/>
              </w:rPr>
              <w:t xml:space="preserve"> 連続した値でない場合</w:t>
            </w:r>
            <w:r>
              <w:rPr>
                <w:lang w:val="en-US"/>
              </w:rPr>
              <w:t>:</w:t>
            </w:r>
            <w:r>
              <w:rPr>
                <w:rFonts w:hint="eastAsia"/>
                <w:lang w:val="en-US"/>
              </w:rPr>
              <w:t xml:space="preserve"> 18, 25, 26, 98, 122, ...</w:t>
            </w:r>
          </w:p>
          <w:p w14:paraId="690CCEDD" w14:textId="33054853" w:rsidR="0090709C" w:rsidRDefault="0090709C" w:rsidP="0090709C">
            <w:pPr>
              <w:pStyle w:val="ad"/>
              <w:numPr>
                <w:ilvl w:val="1"/>
                <w:numId w:val="1"/>
              </w:numPr>
              <w:ind w:leftChars="0"/>
              <w:rPr>
                <w:rFonts w:hint="eastAsia"/>
              </w:rPr>
            </w:pPr>
            <w:r>
              <w:rPr>
                <w:rFonts w:hint="eastAsia"/>
                <w:lang w:val="en-US"/>
              </w:rPr>
              <w:t>例</w:t>
            </w:r>
            <w:r>
              <w:rPr>
                <w:lang w:val="en-US"/>
              </w:rPr>
              <w:t>:</w:t>
            </w:r>
            <w:r>
              <w:rPr>
                <w:rFonts w:hint="eastAsia"/>
                <w:lang w:val="en-US"/>
              </w:rPr>
              <w:t xml:space="preserve"> 逆順に整列している場合</w:t>
            </w:r>
            <w:r>
              <w:rPr>
                <w:lang w:val="en-US"/>
              </w:rPr>
              <w:t>:</w:t>
            </w:r>
            <w:r>
              <w:rPr>
                <w:rFonts w:hint="eastAsia"/>
                <w:lang w:val="en-US"/>
              </w:rPr>
              <w:t xml:space="preserve"> 10,9,8,7,6,5,...</w:t>
            </w:r>
          </w:p>
        </w:tc>
      </w:tr>
    </w:tbl>
    <w:p w14:paraId="380E8AB6" w14:textId="07D583AA" w:rsidR="0042236F" w:rsidRDefault="0042236F" w:rsidP="00570F78">
      <w:pPr>
        <w:rPr>
          <w:lang w:val="en-US"/>
        </w:rPr>
      </w:pPr>
    </w:p>
    <w:p w14:paraId="29787266" w14:textId="23E59107" w:rsidR="00A827F8" w:rsidRPr="0042236F" w:rsidRDefault="00A827F8" w:rsidP="00A827F8">
      <w:pPr>
        <w:pStyle w:val="ad"/>
        <w:numPr>
          <w:ilvl w:val="0"/>
          <w:numId w:val="10"/>
        </w:numPr>
        <w:ind w:leftChars="0"/>
        <w:rPr>
          <w:lang w:val="en-US"/>
        </w:rPr>
      </w:pPr>
      <w:r>
        <w:rPr>
          <w:rFonts w:hint="eastAsia"/>
        </w:rPr>
        <w:t>本時における「</w:t>
      </w:r>
      <w:r>
        <w:rPr>
          <w:rFonts w:hint="eastAsia"/>
        </w:rPr>
        <w:t>態度</w:t>
      </w:r>
      <w:r>
        <w:rPr>
          <w:rFonts w:hint="eastAsia"/>
        </w:rPr>
        <w:t>」の指導と評価の方法</w:t>
      </w:r>
      <w:r w:rsidRPr="00223056">
        <w:rPr>
          <w:lang w:val="en-US"/>
        </w:rPr>
        <w:t>:</w:t>
      </w:r>
    </w:p>
    <w:tbl>
      <w:tblPr>
        <w:tblStyle w:val="aa"/>
        <w:tblW w:w="100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6521"/>
      </w:tblGrid>
      <w:tr w:rsidR="00A827F8" w14:paraId="25F11B78" w14:textId="77777777" w:rsidTr="00DE515F">
        <w:tc>
          <w:tcPr>
            <w:tcW w:w="3534" w:type="dxa"/>
            <w:shd w:val="clear" w:color="auto" w:fill="auto"/>
            <w:tcMar>
              <w:top w:w="100" w:type="dxa"/>
              <w:left w:w="100" w:type="dxa"/>
              <w:bottom w:w="100" w:type="dxa"/>
              <w:right w:w="100" w:type="dxa"/>
            </w:tcMar>
          </w:tcPr>
          <w:p w14:paraId="2DE43E9D" w14:textId="77777777" w:rsidR="00A827F8" w:rsidRDefault="00A827F8" w:rsidP="00DE515F">
            <w:pPr>
              <w:jc w:val="center"/>
            </w:pPr>
            <w:r>
              <w:t>評価</w:t>
            </w:r>
          </w:p>
        </w:tc>
        <w:tc>
          <w:tcPr>
            <w:tcW w:w="6521" w:type="dxa"/>
            <w:shd w:val="clear" w:color="auto" w:fill="auto"/>
            <w:tcMar>
              <w:top w:w="100" w:type="dxa"/>
              <w:left w:w="100" w:type="dxa"/>
              <w:bottom w:w="100" w:type="dxa"/>
              <w:right w:w="100" w:type="dxa"/>
            </w:tcMar>
          </w:tcPr>
          <w:p w14:paraId="2842CE4D" w14:textId="77777777" w:rsidR="00A827F8" w:rsidRDefault="00A827F8" w:rsidP="00DE515F">
            <w:pPr>
              <w:jc w:val="center"/>
            </w:pPr>
            <w:r>
              <w:t>評価の視点</w:t>
            </w:r>
          </w:p>
        </w:tc>
      </w:tr>
      <w:tr w:rsidR="00A827F8" w14:paraId="37C2FA8B" w14:textId="77777777" w:rsidTr="00DE515F">
        <w:tc>
          <w:tcPr>
            <w:tcW w:w="3534" w:type="dxa"/>
            <w:shd w:val="clear" w:color="auto" w:fill="auto"/>
            <w:tcMar>
              <w:top w:w="100" w:type="dxa"/>
              <w:left w:w="100" w:type="dxa"/>
              <w:bottom w:w="100" w:type="dxa"/>
              <w:right w:w="100" w:type="dxa"/>
            </w:tcMar>
          </w:tcPr>
          <w:p w14:paraId="2DB7869D" w14:textId="77777777" w:rsidR="00A827F8" w:rsidRDefault="00A827F8" w:rsidP="00DE515F">
            <w:r>
              <w:rPr>
                <w:rFonts w:hint="eastAsia"/>
              </w:rPr>
              <w:t>「おおむね満足できる」状況（B）</w:t>
            </w:r>
          </w:p>
        </w:tc>
        <w:tc>
          <w:tcPr>
            <w:tcW w:w="6521" w:type="dxa"/>
            <w:shd w:val="clear" w:color="auto" w:fill="auto"/>
            <w:tcMar>
              <w:top w:w="100" w:type="dxa"/>
              <w:left w:w="100" w:type="dxa"/>
              <w:bottom w:w="100" w:type="dxa"/>
              <w:right w:w="100" w:type="dxa"/>
            </w:tcMar>
          </w:tcPr>
          <w:p w14:paraId="74B3FB77" w14:textId="2606BCC1" w:rsidR="00A827F8" w:rsidRDefault="00D3311E" w:rsidP="00DE515F">
            <w:pPr>
              <w:pStyle w:val="ad"/>
              <w:numPr>
                <w:ilvl w:val="0"/>
                <w:numId w:val="1"/>
              </w:numPr>
              <w:ind w:leftChars="0"/>
            </w:pPr>
            <w:r>
              <w:rPr>
                <w:rFonts w:hint="eastAsia"/>
              </w:rPr>
              <w:t>数当てゲームに二分探索のアルゴリズムを適用し、さまざまなケースを想定して、粘り強く検証している。</w:t>
            </w:r>
          </w:p>
        </w:tc>
      </w:tr>
    </w:tbl>
    <w:p w14:paraId="2528CE20" w14:textId="77777777" w:rsidR="00A827F8" w:rsidRDefault="00A827F8" w:rsidP="00570F78">
      <w:pPr>
        <w:rPr>
          <w:rFonts w:hint="eastAsia"/>
          <w:lang w:val="en-US"/>
        </w:rPr>
      </w:pPr>
    </w:p>
    <w:sectPr w:rsidR="00A827F8">
      <w:footerReference w:type="default" r:id="rId7"/>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62C83" w14:textId="77777777" w:rsidR="004B5DF3" w:rsidRDefault="004B5DF3">
      <w:pPr>
        <w:spacing w:line="240" w:lineRule="auto"/>
      </w:pPr>
      <w:r>
        <w:separator/>
      </w:r>
    </w:p>
  </w:endnote>
  <w:endnote w:type="continuationSeparator" w:id="0">
    <w:p w14:paraId="40319C59" w14:textId="77777777" w:rsidR="004B5DF3" w:rsidRDefault="004B5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9E4F" w14:textId="77777777" w:rsidR="00CF7F2C" w:rsidRDefault="00E0021C">
    <w:pPr>
      <w:jc w:val="right"/>
    </w:pPr>
    <w:r>
      <w:fldChar w:fldCharType="begin"/>
    </w:r>
    <w:r>
      <w:instrText>PAGE</w:instrText>
    </w:r>
    <w:r>
      <w:fldChar w:fldCharType="separate"/>
    </w:r>
    <w:r w:rsidR="00007CA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B2E71" w14:textId="77777777" w:rsidR="004B5DF3" w:rsidRDefault="004B5DF3">
      <w:pPr>
        <w:spacing w:line="240" w:lineRule="auto"/>
      </w:pPr>
      <w:r>
        <w:separator/>
      </w:r>
    </w:p>
  </w:footnote>
  <w:footnote w:type="continuationSeparator" w:id="0">
    <w:p w14:paraId="383497DC" w14:textId="77777777" w:rsidR="004B5DF3" w:rsidRDefault="004B5DF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C383E"/>
    <w:multiLevelType w:val="hybridMultilevel"/>
    <w:tmpl w:val="AFAAB59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563A22"/>
    <w:multiLevelType w:val="multilevel"/>
    <w:tmpl w:val="F12A89EC"/>
    <w:styleLink w:val="7"/>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18C91AB1"/>
    <w:multiLevelType w:val="multilevel"/>
    <w:tmpl w:val="8AEAD012"/>
    <w:styleLink w:val="6"/>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21002900"/>
    <w:multiLevelType w:val="multilevel"/>
    <w:tmpl w:val="BC8E22CA"/>
    <w:styleLink w:val="8"/>
    <w:lvl w:ilvl="0">
      <w:start w:val="3"/>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4" w15:restartNumberingAfterBreak="0">
    <w:nsid w:val="250B4C06"/>
    <w:multiLevelType w:val="hybridMultilevel"/>
    <w:tmpl w:val="B2447E0A"/>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4D127C"/>
    <w:multiLevelType w:val="multilevel"/>
    <w:tmpl w:val="FA2E447A"/>
    <w:styleLink w:val="10"/>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29073162"/>
    <w:multiLevelType w:val="multilevel"/>
    <w:tmpl w:val="8AEAD012"/>
    <w:styleLink w:val="5"/>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295A0FBC"/>
    <w:multiLevelType w:val="hybridMultilevel"/>
    <w:tmpl w:val="0BFC0AEC"/>
    <w:lvl w:ilvl="0" w:tplc="0409000F">
      <w:start w:val="1"/>
      <w:numFmt w:val="decimal"/>
      <w:lvlText w:val="%1."/>
      <w:lvlJc w:val="left"/>
      <w:pPr>
        <w:ind w:left="420" w:hanging="420"/>
      </w:pPr>
      <w:rPr>
        <w:rFonts w:hint="default"/>
        <w:color w:val="auto"/>
      </w:rPr>
    </w:lvl>
    <w:lvl w:ilvl="1" w:tplc="04090011">
      <w:start w:val="1"/>
      <w:numFmt w:val="decimalEnclosedCircle"/>
      <w:lvlText w:val="%2"/>
      <w:lvlJc w:val="left"/>
      <w:pPr>
        <w:ind w:left="840" w:hanging="420"/>
      </w:p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FC9684D"/>
    <w:multiLevelType w:val="hybridMultilevel"/>
    <w:tmpl w:val="EE0E5494"/>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344E5D05"/>
    <w:multiLevelType w:val="hybridMultilevel"/>
    <w:tmpl w:val="3452B636"/>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82E0456"/>
    <w:multiLevelType w:val="hybridMultilevel"/>
    <w:tmpl w:val="2F625362"/>
    <w:lvl w:ilvl="0" w:tplc="9DB265AA">
      <w:start w:val="1"/>
      <w:numFmt w:val="bullet"/>
      <w:lvlText w:val=""/>
      <w:lvlJc w:val="left"/>
      <w:pPr>
        <w:ind w:left="840" w:hanging="420"/>
      </w:pPr>
      <w:rPr>
        <w:rFonts w:ascii="Symbol" w:hAnsi="Symbol" w:hint="default"/>
        <w:color w:val="auto"/>
      </w:rPr>
    </w:lvl>
    <w:lvl w:ilvl="1" w:tplc="FFFFFFFF" w:tentative="1">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11"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517F381C"/>
    <w:multiLevelType w:val="multilevel"/>
    <w:tmpl w:val="8184192A"/>
    <w:styleLink w:val="1"/>
    <w:lvl w:ilvl="0">
      <w:start w:val="1"/>
      <w:numFmt w:val="decimalEnclosedCircle"/>
      <w:lvlText w:val="%1"/>
      <w:lvlJc w:val="left"/>
      <w:pPr>
        <w:ind w:left="420" w:hanging="420"/>
      </w:pPr>
      <w:rPr>
        <w:rFonts w:hint="default"/>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573977DE"/>
    <w:multiLevelType w:val="hybridMultilevel"/>
    <w:tmpl w:val="D3CAA2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90F69D7"/>
    <w:multiLevelType w:val="hybridMultilevel"/>
    <w:tmpl w:val="12E8A0B6"/>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5D46127F"/>
    <w:multiLevelType w:val="multilevel"/>
    <w:tmpl w:val="85F8257E"/>
    <w:styleLink w:val="9"/>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6" w15:restartNumberingAfterBreak="0">
    <w:nsid w:val="6454456B"/>
    <w:multiLevelType w:val="multilevel"/>
    <w:tmpl w:val="5BFEA3E8"/>
    <w:styleLink w:val="4"/>
    <w:lvl w:ilvl="0">
      <w:start w:val="2"/>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64E041C6"/>
    <w:multiLevelType w:val="multilevel"/>
    <w:tmpl w:val="0FE406A8"/>
    <w:styleLink w:val="3"/>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67B007F3"/>
    <w:multiLevelType w:val="hybridMultilevel"/>
    <w:tmpl w:val="1D30030A"/>
    <w:lvl w:ilvl="0" w:tplc="EFDC83EE">
      <w:start w:val="1"/>
      <w:numFmt w:val="decimal"/>
      <w:lvlText w:val="(%1)"/>
      <w:lvlJc w:val="left"/>
      <w:pPr>
        <w:ind w:left="420" w:hanging="420"/>
      </w:pPr>
      <w:rPr>
        <w:rFonts w:hint="default"/>
        <w:lang w:eastAsia="ja-JP"/>
      </w:rPr>
    </w:lvl>
    <w:lvl w:ilvl="1" w:tplc="9DB265AA">
      <w:start w:val="1"/>
      <w:numFmt w:val="bullet"/>
      <w:lvlText w:val=""/>
      <w:lvlJc w:val="left"/>
      <w:pPr>
        <w:ind w:left="84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2589C"/>
    <w:multiLevelType w:val="hybridMultilevel"/>
    <w:tmpl w:val="0C9632A4"/>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6C6B0360"/>
    <w:multiLevelType w:val="hybridMultilevel"/>
    <w:tmpl w:val="6B6C6D1A"/>
    <w:lvl w:ilvl="0" w:tplc="FFFFFFFF">
      <w:start w:val="1"/>
      <w:numFmt w:val="decimal"/>
      <w:lvlText w:val="(%1)"/>
      <w:lvlJc w:val="left"/>
      <w:pPr>
        <w:ind w:left="420" w:hanging="420"/>
      </w:pPr>
      <w:rPr>
        <w:rFonts w:hint="default"/>
      </w:rPr>
    </w:lvl>
    <w:lvl w:ilvl="1" w:tplc="9DB265AA">
      <w:start w:val="1"/>
      <w:numFmt w:val="bullet"/>
      <w:lvlText w:val=""/>
      <w:lvlJc w:val="left"/>
      <w:pPr>
        <w:ind w:left="840" w:hanging="420"/>
      </w:pPr>
      <w:rPr>
        <w:rFonts w:ascii="Symbol" w:hAnsi="Symbol" w:hint="default"/>
        <w:color w:val="auto"/>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1" w15:restartNumberingAfterBreak="0">
    <w:nsid w:val="6DC44643"/>
    <w:multiLevelType w:val="hybridMultilevel"/>
    <w:tmpl w:val="78C0D954"/>
    <w:lvl w:ilvl="0" w:tplc="9DB265AA">
      <w:start w:val="1"/>
      <w:numFmt w:val="bullet"/>
      <w:lvlText w:val=""/>
      <w:lvlJc w:val="left"/>
      <w:pPr>
        <w:ind w:left="420" w:hanging="420"/>
      </w:pPr>
      <w:rPr>
        <w:rFonts w:ascii="Symbol" w:hAnsi="Symbol"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A211184"/>
    <w:multiLevelType w:val="multilevel"/>
    <w:tmpl w:val="D95E9668"/>
    <w:styleLink w:val="2"/>
    <w:lvl w:ilvl="0">
      <w:start w:val="4"/>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777942688">
    <w:abstractNumId w:val="21"/>
  </w:num>
  <w:num w:numId="2" w16cid:durableId="2116517715">
    <w:abstractNumId w:val="7"/>
  </w:num>
  <w:num w:numId="3" w16cid:durableId="1400059587">
    <w:abstractNumId w:val="12"/>
  </w:num>
  <w:num w:numId="4" w16cid:durableId="1472794292">
    <w:abstractNumId w:val="13"/>
  </w:num>
  <w:num w:numId="5" w16cid:durableId="533344207">
    <w:abstractNumId w:val="4"/>
  </w:num>
  <w:num w:numId="6" w16cid:durableId="1623148178">
    <w:abstractNumId w:val="0"/>
  </w:num>
  <w:num w:numId="7" w16cid:durableId="1108816211">
    <w:abstractNumId w:val="18"/>
  </w:num>
  <w:num w:numId="8" w16cid:durableId="722170529">
    <w:abstractNumId w:val="20"/>
  </w:num>
  <w:num w:numId="9" w16cid:durableId="994990862">
    <w:abstractNumId w:val="14"/>
  </w:num>
  <w:num w:numId="10" w16cid:durableId="421804702">
    <w:abstractNumId w:val="11"/>
  </w:num>
  <w:num w:numId="11" w16cid:durableId="445928880">
    <w:abstractNumId w:val="22"/>
  </w:num>
  <w:num w:numId="12" w16cid:durableId="2141219518">
    <w:abstractNumId w:val="17"/>
  </w:num>
  <w:num w:numId="13" w16cid:durableId="1579440999">
    <w:abstractNumId w:val="16"/>
  </w:num>
  <w:num w:numId="14" w16cid:durableId="678701307">
    <w:abstractNumId w:val="6"/>
  </w:num>
  <w:num w:numId="15" w16cid:durableId="460928781">
    <w:abstractNumId w:val="2"/>
  </w:num>
  <w:num w:numId="16" w16cid:durableId="2065054709">
    <w:abstractNumId w:val="1"/>
  </w:num>
  <w:num w:numId="17" w16cid:durableId="736559129">
    <w:abstractNumId w:val="3"/>
  </w:num>
  <w:num w:numId="18" w16cid:durableId="579944362">
    <w:abstractNumId w:val="8"/>
  </w:num>
  <w:num w:numId="19" w16cid:durableId="349140623">
    <w:abstractNumId w:val="10"/>
  </w:num>
  <w:num w:numId="20" w16cid:durableId="1223640757">
    <w:abstractNumId w:val="15"/>
  </w:num>
  <w:num w:numId="21" w16cid:durableId="402947837">
    <w:abstractNumId w:val="19"/>
  </w:num>
  <w:num w:numId="22" w16cid:durableId="1297225143">
    <w:abstractNumId w:val="5"/>
  </w:num>
  <w:num w:numId="23" w16cid:durableId="146252849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F2C"/>
    <w:rsid w:val="00007CA2"/>
    <w:rsid w:val="00076A0D"/>
    <w:rsid w:val="000927A2"/>
    <w:rsid w:val="000A0C7B"/>
    <w:rsid w:val="000A3251"/>
    <w:rsid w:val="000B4411"/>
    <w:rsid w:val="000B5F57"/>
    <w:rsid w:val="000E4BA3"/>
    <w:rsid w:val="000F3B0F"/>
    <w:rsid w:val="0015345F"/>
    <w:rsid w:val="00155B60"/>
    <w:rsid w:val="00162268"/>
    <w:rsid w:val="001722BA"/>
    <w:rsid w:val="00173E05"/>
    <w:rsid w:val="001809B4"/>
    <w:rsid w:val="00194479"/>
    <w:rsid w:val="001950BB"/>
    <w:rsid w:val="001D36F9"/>
    <w:rsid w:val="001E18B8"/>
    <w:rsid w:val="001F523B"/>
    <w:rsid w:val="00220DB7"/>
    <w:rsid w:val="0022589E"/>
    <w:rsid w:val="00256C1C"/>
    <w:rsid w:val="0026530E"/>
    <w:rsid w:val="00293DD9"/>
    <w:rsid w:val="002C1BE8"/>
    <w:rsid w:val="002D13BC"/>
    <w:rsid w:val="003058A7"/>
    <w:rsid w:val="0031055C"/>
    <w:rsid w:val="00322988"/>
    <w:rsid w:val="003354D5"/>
    <w:rsid w:val="003822B1"/>
    <w:rsid w:val="003A7B65"/>
    <w:rsid w:val="003B6EF1"/>
    <w:rsid w:val="003C48EC"/>
    <w:rsid w:val="003F2CDD"/>
    <w:rsid w:val="003F6CD1"/>
    <w:rsid w:val="00410107"/>
    <w:rsid w:val="00410730"/>
    <w:rsid w:val="0042236F"/>
    <w:rsid w:val="0042406A"/>
    <w:rsid w:val="004322E0"/>
    <w:rsid w:val="00433205"/>
    <w:rsid w:val="00442AE1"/>
    <w:rsid w:val="0046409A"/>
    <w:rsid w:val="004B5DF3"/>
    <w:rsid w:val="004D3B0A"/>
    <w:rsid w:val="004E32B0"/>
    <w:rsid w:val="004E47AD"/>
    <w:rsid w:val="004F19C8"/>
    <w:rsid w:val="00505B21"/>
    <w:rsid w:val="00522E78"/>
    <w:rsid w:val="00551D60"/>
    <w:rsid w:val="00570F78"/>
    <w:rsid w:val="00574EA5"/>
    <w:rsid w:val="005A3DF5"/>
    <w:rsid w:val="005A411E"/>
    <w:rsid w:val="005C0348"/>
    <w:rsid w:val="006313B0"/>
    <w:rsid w:val="00633296"/>
    <w:rsid w:val="00666795"/>
    <w:rsid w:val="00687B6C"/>
    <w:rsid w:val="00695831"/>
    <w:rsid w:val="006C0AD7"/>
    <w:rsid w:val="006D0591"/>
    <w:rsid w:val="006D6A7C"/>
    <w:rsid w:val="007046BF"/>
    <w:rsid w:val="00727A6B"/>
    <w:rsid w:val="007758A3"/>
    <w:rsid w:val="00782203"/>
    <w:rsid w:val="007B45E9"/>
    <w:rsid w:val="007B576F"/>
    <w:rsid w:val="007F5000"/>
    <w:rsid w:val="00815276"/>
    <w:rsid w:val="0082347D"/>
    <w:rsid w:val="00860BA3"/>
    <w:rsid w:val="00864750"/>
    <w:rsid w:val="008727AF"/>
    <w:rsid w:val="00897678"/>
    <w:rsid w:val="008A3528"/>
    <w:rsid w:val="008D1E70"/>
    <w:rsid w:val="008E31E7"/>
    <w:rsid w:val="008F44A8"/>
    <w:rsid w:val="008F58A5"/>
    <w:rsid w:val="00900667"/>
    <w:rsid w:val="0090709C"/>
    <w:rsid w:val="00911FEE"/>
    <w:rsid w:val="00947CDB"/>
    <w:rsid w:val="00984E95"/>
    <w:rsid w:val="00992F94"/>
    <w:rsid w:val="009E39E9"/>
    <w:rsid w:val="009F266D"/>
    <w:rsid w:val="009F4E3C"/>
    <w:rsid w:val="00A470DE"/>
    <w:rsid w:val="00A55C0E"/>
    <w:rsid w:val="00A56868"/>
    <w:rsid w:val="00A62111"/>
    <w:rsid w:val="00A64FCD"/>
    <w:rsid w:val="00A655EA"/>
    <w:rsid w:val="00A71E2E"/>
    <w:rsid w:val="00A827F8"/>
    <w:rsid w:val="00AC3E43"/>
    <w:rsid w:val="00AD2912"/>
    <w:rsid w:val="00AD5202"/>
    <w:rsid w:val="00AE0314"/>
    <w:rsid w:val="00BA30E1"/>
    <w:rsid w:val="00BC39F3"/>
    <w:rsid w:val="00BD41B7"/>
    <w:rsid w:val="00BE56C3"/>
    <w:rsid w:val="00C06F17"/>
    <w:rsid w:val="00C22553"/>
    <w:rsid w:val="00C26D39"/>
    <w:rsid w:val="00C420C2"/>
    <w:rsid w:val="00C51DDA"/>
    <w:rsid w:val="00C522B4"/>
    <w:rsid w:val="00C952E1"/>
    <w:rsid w:val="00CA65EE"/>
    <w:rsid w:val="00CB0B08"/>
    <w:rsid w:val="00CD5AB4"/>
    <w:rsid w:val="00CF7F2C"/>
    <w:rsid w:val="00D3311E"/>
    <w:rsid w:val="00D533FD"/>
    <w:rsid w:val="00D93DE8"/>
    <w:rsid w:val="00DB1CDC"/>
    <w:rsid w:val="00DD14C1"/>
    <w:rsid w:val="00DE7FC7"/>
    <w:rsid w:val="00E0021C"/>
    <w:rsid w:val="00E05534"/>
    <w:rsid w:val="00E81150"/>
    <w:rsid w:val="00E84E0E"/>
    <w:rsid w:val="00EC71A9"/>
    <w:rsid w:val="00EE26FB"/>
    <w:rsid w:val="00EE3F82"/>
    <w:rsid w:val="00EF188D"/>
    <w:rsid w:val="00F1275C"/>
    <w:rsid w:val="00F165EA"/>
    <w:rsid w:val="00F27097"/>
    <w:rsid w:val="00F43FCD"/>
    <w:rsid w:val="00F460CB"/>
    <w:rsid w:val="00F54C0E"/>
    <w:rsid w:val="00F57B29"/>
    <w:rsid w:val="00F614DC"/>
    <w:rsid w:val="00F66214"/>
    <w:rsid w:val="00F95885"/>
    <w:rsid w:val="00FA79FD"/>
    <w:rsid w:val="00FD42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BCB74FA"/>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1">
    <w:name w:val="heading 1"/>
    <w:basedOn w:val="a"/>
    <w:next w:val="a"/>
    <w:uiPriority w:val="9"/>
    <w:qFormat/>
    <w:pPr>
      <w:keepNext/>
      <w:keepLines/>
      <w:spacing w:before="400" w:after="120"/>
      <w:outlineLvl w:val="0"/>
    </w:pPr>
    <w:rPr>
      <w:sz w:val="40"/>
      <w:szCs w:val="40"/>
    </w:rPr>
  </w:style>
  <w:style w:type="paragraph" w:styleId="20">
    <w:name w:val="heading 2"/>
    <w:basedOn w:val="a"/>
    <w:next w:val="a"/>
    <w:uiPriority w:val="9"/>
    <w:unhideWhenUsed/>
    <w:qFormat/>
    <w:pPr>
      <w:keepNext/>
      <w:keepLines/>
      <w:spacing w:before="360" w:after="120"/>
      <w:outlineLvl w:val="1"/>
    </w:pPr>
    <w:rPr>
      <w:sz w:val="32"/>
      <w:szCs w:val="32"/>
    </w:rPr>
  </w:style>
  <w:style w:type="paragraph" w:styleId="30">
    <w:name w:val="heading 3"/>
    <w:basedOn w:val="a"/>
    <w:next w:val="a"/>
    <w:uiPriority w:val="9"/>
    <w:unhideWhenUsed/>
    <w:qFormat/>
    <w:pPr>
      <w:keepNext/>
      <w:keepLines/>
      <w:spacing w:before="320" w:after="80"/>
      <w:outlineLvl w:val="2"/>
    </w:pPr>
    <w:rPr>
      <w:color w:val="434343"/>
      <w:sz w:val="28"/>
      <w:szCs w:val="28"/>
    </w:rPr>
  </w:style>
  <w:style w:type="paragraph" w:styleId="40">
    <w:name w:val="heading 4"/>
    <w:basedOn w:val="a"/>
    <w:next w:val="a"/>
    <w:uiPriority w:val="9"/>
    <w:unhideWhenUsed/>
    <w:qFormat/>
    <w:pPr>
      <w:keepNext/>
      <w:keepLines/>
      <w:spacing w:before="280" w:after="80"/>
      <w:outlineLvl w:val="3"/>
    </w:pPr>
    <w:rPr>
      <w:color w:val="666666"/>
      <w:sz w:val="24"/>
      <w:szCs w:val="24"/>
    </w:rPr>
  </w:style>
  <w:style w:type="paragraph" w:styleId="50">
    <w:name w:val="heading 5"/>
    <w:basedOn w:val="a"/>
    <w:next w:val="a"/>
    <w:uiPriority w:val="9"/>
    <w:semiHidden/>
    <w:unhideWhenUsed/>
    <w:qFormat/>
    <w:pPr>
      <w:keepNext/>
      <w:keepLines/>
      <w:spacing w:before="240" w:after="80"/>
      <w:outlineLvl w:val="4"/>
    </w:pPr>
    <w:rPr>
      <w:color w:val="666666"/>
    </w:rPr>
  </w:style>
  <w:style w:type="paragraph" w:styleId="60">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paragraph" w:styleId="ad">
    <w:name w:val="List Paragraph"/>
    <w:basedOn w:val="a"/>
    <w:uiPriority w:val="34"/>
    <w:qFormat/>
    <w:rsid w:val="000B5F57"/>
    <w:pPr>
      <w:ind w:leftChars="400" w:left="840"/>
    </w:pPr>
  </w:style>
  <w:style w:type="numbering" w:customStyle="1" w:styleId="1">
    <w:name w:val="現在のリスト1"/>
    <w:uiPriority w:val="99"/>
    <w:rsid w:val="009F266D"/>
    <w:pPr>
      <w:numPr>
        <w:numId w:val="3"/>
      </w:numPr>
    </w:pPr>
  </w:style>
  <w:style w:type="table" w:styleId="ae">
    <w:name w:val="Table Grid"/>
    <w:basedOn w:val="a1"/>
    <w:uiPriority w:val="39"/>
    <w:rsid w:val="003A7B6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現在のリスト2"/>
    <w:uiPriority w:val="99"/>
    <w:rsid w:val="007F5000"/>
    <w:pPr>
      <w:numPr>
        <w:numId w:val="11"/>
      </w:numPr>
    </w:pPr>
  </w:style>
  <w:style w:type="numbering" w:customStyle="1" w:styleId="3">
    <w:name w:val="現在のリスト3"/>
    <w:uiPriority w:val="99"/>
    <w:rsid w:val="007F5000"/>
    <w:pPr>
      <w:numPr>
        <w:numId w:val="12"/>
      </w:numPr>
    </w:pPr>
  </w:style>
  <w:style w:type="numbering" w:customStyle="1" w:styleId="4">
    <w:name w:val="現在のリスト4"/>
    <w:uiPriority w:val="99"/>
    <w:rsid w:val="007F5000"/>
    <w:pPr>
      <w:numPr>
        <w:numId w:val="13"/>
      </w:numPr>
    </w:pPr>
  </w:style>
  <w:style w:type="numbering" w:customStyle="1" w:styleId="5">
    <w:name w:val="現在のリスト5"/>
    <w:uiPriority w:val="99"/>
    <w:rsid w:val="007F5000"/>
    <w:pPr>
      <w:numPr>
        <w:numId w:val="14"/>
      </w:numPr>
    </w:pPr>
  </w:style>
  <w:style w:type="numbering" w:customStyle="1" w:styleId="6">
    <w:name w:val="現在のリスト6"/>
    <w:uiPriority w:val="99"/>
    <w:rsid w:val="007F5000"/>
    <w:pPr>
      <w:numPr>
        <w:numId w:val="15"/>
      </w:numPr>
    </w:pPr>
  </w:style>
  <w:style w:type="numbering" w:customStyle="1" w:styleId="7">
    <w:name w:val="現在のリスト7"/>
    <w:uiPriority w:val="99"/>
    <w:rsid w:val="00F66214"/>
    <w:pPr>
      <w:numPr>
        <w:numId w:val="16"/>
      </w:numPr>
    </w:pPr>
  </w:style>
  <w:style w:type="numbering" w:customStyle="1" w:styleId="8">
    <w:name w:val="現在のリスト8"/>
    <w:uiPriority w:val="99"/>
    <w:rsid w:val="00F66214"/>
    <w:pPr>
      <w:numPr>
        <w:numId w:val="17"/>
      </w:numPr>
    </w:pPr>
  </w:style>
  <w:style w:type="numbering" w:customStyle="1" w:styleId="9">
    <w:name w:val="現在のリスト9"/>
    <w:uiPriority w:val="99"/>
    <w:rsid w:val="002C1BE8"/>
    <w:pPr>
      <w:numPr>
        <w:numId w:val="20"/>
      </w:numPr>
    </w:pPr>
  </w:style>
  <w:style w:type="numbering" w:customStyle="1" w:styleId="10">
    <w:name w:val="現在のリスト10"/>
    <w:uiPriority w:val="99"/>
    <w:rsid w:val="002C1BE8"/>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85869">
      <w:bodyDiv w:val="1"/>
      <w:marLeft w:val="0"/>
      <w:marRight w:val="0"/>
      <w:marTop w:val="0"/>
      <w:marBottom w:val="0"/>
      <w:divBdr>
        <w:top w:val="none" w:sz="0" w:space="0" w:color="auto"/>
        <w:left w:val="none" w:sz="0" w:space="0" w:color="auto"/>
        <w:bottom w:val="none" w:sz="0" w:space="0" w:color="auto"/>
        <w:right w:val="none" w:sz="0" w:space="0" w:color="auto"/>
      </w:divBdr>
    </w:div>
    <w:div w:id="186407060">
      <w:bodyDiv w:val="1"/>
      <w:marLeft w:val="0"/>
      <w:marRight w:val="0"/>
      <w:marTop w:val="0"/>
      <w:marBottom w:val="0"/>
      <w:divBdr>
        <w:top w:val="none" w:sz="0" w:space="0" w:color="auto"/>
        <w:left w:val="none" w:sz="0" w:space="0" w:color="auto"/>
        <w:bottom w:val="none" w:sz="0" w:space="0" w:color="auto"/>
        <w:right w:val="none" w:sz="0" w:space="0" w:color="auto"/>
      </w:divBdr>
    </w:div>
    <w:div w:id="235481681">
      <w:bodyDiv w:val="1"/>
      <w:marLeft w:val="0"/>
      <w:marRight w:val="0"/>
      <w:marTop w:val="0"/>
      <w:marBottom w:val="0"/>
      <w:divBdr>
        <w:top w:val="none" w:sz="0" w:space="0" w:color="auto"/>
        <w:left w:val="none" w:sz="0" w:space="0" w:color="auto"/>
        <w:bottom w:val="none" w:sz="0" w:space="0" w:color="auto"/>
        <w:right w:val="none" w:sz="0" w:space="0" w:color="auto"/>
      </w:divBdr>
    </w:div>
    <w:div w:id="578365140">
      <w:bodyDiv w:val="1"/>
      <w:marLeft w:val="0"/>
      <w:marRight w:val="0"/>
      <w:marTop w:val="0"/>
      <w:marBottom w:val="0"/>
      <w:divBdr>
        <w:top w:val="none" w:sz="0" w:space="0" w:color="auto"/>
        <w:left w:val="none" w:sz="0" w:space="0" w:color="auto"/>
        <w:bottom w:val="none" w:sz="0" w:space="0" w:color="auto"/>
        <w:right w:val="none" w:sz="0" w:space="0" w:color="auto"/>
      </w:divBdr>
    </w:div>
    <w:div w:id="612325974">
      <w:bodyDiv w:val="1"/>
      <w:marLeft w:val="0"/>
      <w:marRight w:val="0"/>
      <w:marTop w:val="0"/>
      <w:marBottom w:val="0"/>
      <w:divBdr>
        <w:top w:val="none" w:sz="0" w:space="0" w:color="auto"/>
        <w:left w:val="none" w:sz="0" w:space="0" w:color="auto"/>
        <w:bottom w:val="none" w:sz="0" w:space="0" w:color="auto"/>
        <w:right w:val="none" w:sz="0" w:space="0" w:color="auto"/>
      </w:divBdr>
    </w:div>
    <w:div w:id="1007824466">
      <w:bodyDiv w:val="1"/>
      <w:marLeft w:val="0"/>
      <w:marRight w:val="0"/>
      <w:marTop w:val="0"/>
      <w:marBottom w:val="0"/>
      <w:divBdr>
        <w:top w:val="none" w:sz="0" w:space="0" w:color="auto"/>
        <w:left w:val="none" w:sz="0" w:space="0" w:color="auto"/>
        <w:bottom w:val="none" w:sz="0" w:space="0" w:color="auto"/>
        <w:right w:val="none" w:sz="0" w:space="0" w:color="auto"/>
      </w:divBdr>
    </w:div>
    <w:div w:id="1008680491">
      <w:bodyDiv w:val="1"/>
      <w:marLeft w:val="0"/>
      <w:marRight w:val="0"/>
      <w:marTop w:val="0"/>
      <w:marBottom w:val="0"/>
      <w:divBdr>
        <w:top w:val="none" w:sz="0" w:space="0" w:color="auto"/>
        <w:left w:val="none" w:sz="0" w:space="0" w:color="auto"/>
        <w:bottom w:val="none" w:sz="0" w:space="0" w:color="auto"/>
        <w:right w:val="none" w:sz="0" w:space="0" w:color="auto"/>
      </w:divBdr>
    </w:div>
    <w:div w:id="1140269545">
      <w:bodyDiv w:val="1"/>
      <w:marLeft w:val="0"/>
      <w:marRight w:val="0"/>
      <w:marTop w:val="0"/>
      <w:marBottom w:val="0"/>
      <w:divBdr>
        <w:top w:val="none" w:sz="0" w:space="0" w:color="auto"/>
        <w:left w:val="none" w:sz="0" w:space="0" w:color="auto"/>
        <w:bottom w:val="none" w:sz="0" w:space="0" w:color="auto"/>
        <w:right w:val="none" w:sz="0" w:space="0" w:color="auto"/>
      </w:divBdr>
    </w:div>
    <w:div w:id="1266617154">
      <w:bodyDiv w:val="1"/>
      <w:marLeft w:val="0"/>
      <w:marRight w:val="0"/>
      <w:marTop w:val="0"/>
      <w:marBottom w:val="0"/>
      <w:divBdr>
        <w:top w:val="none" w:sz="0" w:space="0" w:color="auto"/>
        <w:left w:val="none" w:sz="0" w:space="0" w:color="auto"/>
        <w:bottom w:val="none" w:sz="0" w:space="0" w:color="auto"/>
        <w:right w:val="none" w:sz="0" w:space="0" w:color="auto"/>
      </w:divBdr>
    </w:div>
    <w:div w:id="1284074922">
      <w:bodyDiv w:val="1"/>
      <w:marLeft w:val="0"/>
      <w:marRight w:val="0"/>
      <w:marTop w:val="0"/>
      <w:marBottom w:val="0"/>
      <w:divBdr>
        <w:top w:val="none" w:sz="0" w:space="0" w:color="auto"/>
        <w:left w:val="none" w:sz="0" w:space="0" w:color="auto"/>
        <w:bottom w:val="none" w:sz="0" w:space="0" w:color="auto"/>
        <w:right w:val="none" w:sz="0" w:space="0" w:color="auto"/>
      </w:divBdr>
    </w:div>
    <w:div w:id="1286691193">
      <w:bodyDiv w:val="1"/>
      <w:marLeft w:val="0"/>
      <w:marRight w:val="0"/>
      <w:marTop w:val="0"/>
      <w:marBottom w:val="0"/>
      <w:divBdr>
        <w:top w:val="none" w:sz="0" w:space="0" w:color="auto"/>
        <w:left w:val="none" w:sz="0" w:space="0" w:color="auto"/>
        <w:bottom w:val="none" w:sz="0" w:space="0" w:color="auto"/>
        <w:right w:val="none" w:sz="0" w:space="0" w:color="auto"/>
      </w:divBdr>
    </w:div>
    <w:div w:id="1291474284">
      <w:bodyDiv w:val="1"/>
      <w:marLeft w:val="0"/>
      <w:marRight w:val="0"/>
      <w:marTop w:val="0"/>
      <w:marBottom w:val="0"/>
      <w:divBdr>
        <w:top w:val="none" w:sz="0" w:space="0" w:color="auto"/>
        <w:left w:val="none" w:sz="0" w:space="0" w:color="auto"/>
        <w:bottom w:val="none" w:sz="0" w:space="0" w:color="auto"/>
        <w:right w:val="none" w:sz="0" w:space="0" w:color="auto"/>
      </w:divBdr>
    </w:div>
    <w:div w:id="1844660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761</TotalTime>
  <Pages>5</Pages>
  <Words>556</Words>
  <Characters>3173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13</cp:revision>
  <dcterms:created xsi:type="dcterms:W3CDTF">2022-02-04T04:43:00Z</dcterms:created>
  <dcterms:modified xsi:type="dcterms:W3CDTF">2022-09-05T07:39:00Z</dcterms:modified>
</cp:coreProperties>
</file>