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F3E94" w14:textId="15B878E6" w:rsidR="00BB607D" w:rsidRPr="00BB607D" w:rsidRDefault="004042D5" w:rsidP="003814CB">
      <w:pPr>
        <w:pStyle w:val="a3"/>
      </w:pPr>
      <w:r>
        <w:rPr>
          <w:rFonts w:hint="eastAsia"/>
          <w:lang w:val="en-US"/>
        </w:rPr>
        <w:t>指導案の概要</w:t>
      </w:r>
      <w:r>
        <w:rPr>
          <w:lang w:val="en-US"/>
        </w:rPr>
        <w:t xml:space="preserve">: </w:t>
      </w:r>
      <w:r w:rsidR="001C41AB">
        <w:rPr>
          <w:rFonts w:hint="eastAsia"/>
          <w:lang w:val="en-US"/>
        </w:rPr>
        <w:t>アルゴリズム 探索</w:t>
      </w:r>
    </w:p>
    <w:p w14:paraId="640DFFF4" w14:textId="7AA87C54" w:rsidR="005229C2" w:rsidRDefault="00765C82">
      <w:bookmarkStart w:id="0" w:name="_hsfpbg1cnynq" w:colFirst="0" w:colLast="0"/>
      <w:bookmarkEnd w:id="0"/>
      <w:r>
        <w:rPr>
          <w:rFonts w:hint="eastAsia"/>
        </w:rPr>
        <w:t>問題を解決するための手順をアルゴリズムといいます。「データの集まりから目的のデータを見つける」という問題</w:t>
      </w:r>
      <w:r w:rsidR="00B9174D">
        <w:rPr>
          <w:rFonts w:hint="eastAsia"/>
        </w:rPr>
        <w:t>（探索問題）</w:t>
      </w:r>
      <w:r>
        <w:rPr>
          <w:rFonts w:hint="eastAsia"/>
        </w:rPr>
        <w:t>について</w:t>
      </w:r>
      <w:r w:rsidR="00B9174D">
        <w:rPr>
          <w:rFonts w:hint="eastAsia"/>
        </w:rPr>
        <w:t>は</w:t>
      </w:r>
      <w:r>
        <w:rPr>
          <w:rFonts w:hint="eastAsia"/>
        </w:rPr>
        <w:t>、よく知られたアルゴリズム</w:t>
      </w:r>
      <w:r w:rsidR="00B9174D">
        <w:rPr>
          <w:rFonts w:hint="eastAsia"/>
        </w:rPr>
        <w:t>があります。２つのアルゴリズムについて、「数当てゲーム」を手段として学習します。Monaca Educationで動作する数当てゲームアプリを利用できるほか、紙を使って机上で行うこともできます。</w:t>
      </w:r>
    </w:p>
    <w:tbl>
      <w:tblPr>
        <w:tblStyle w:val="a5"/>
        <w:tblW w:w="1009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3"/>
        <w:gridCol w:w="6392"/>
      </w:tblGrid>
      <w:tr w:rsidR="005229C2" w14:paraId="4EA7B153" w14:textId="77777777" w:rsidTr="00951080">
        <w:trPr>
          <w:trHeight w:val="410"/>
        </w:trPr>
        <w:tc>
          <w:tcPr>
            <w:tcW w:w="3703" w:type="dxa"/>
            <w:shd w:val="clear" w:color="auto" w:fill="auto"/>
            <w:tcMar>
              <w:top w:w="100" w:type="dxa"/>
              <w:left w:w="100" w:type="dxa"/>
              <w:bottom w:w="100" w:type="dxa"/>
              <w:right w:w="100" w:type="dxa"/>
            </w:tcMar>
          </w:tcPr>
          <w:p w14:paraId="08213293" w14:textId="6A2361E3" w:rsidR="005229C2" w:rsidRDefault="00B0715F" w:rsidP="007F6466">
            <w:bookmarkStart w:id="1" w:name="_nqc4abrrqtsp" w:colFirst="0" w:colLast="0"/>
            <w:bookmarkEnd w:id="1"/>
            <w:r>
              <w:rPr>
                <w:rFonts w:hint="eastAsia"/>
              </w:rPr>
              <w:t>授</w:t>
            </w:r>
            <w:r>
              <w:t>業時間数</w:t>
            </w:r>
          </w:p>
        </w:tc>
        <w:tc>
          <w:tcPr>
            <w:tcW w:w="6392" w:type="dxa"/>
            <w:shd w:val="clear" w:color="auto" w:fill="auto"/>
            <w:tcMar>
              <w:top w:w="100" w:type="dxa"/>
              <w:left w:w="100" w:type="dxa"/>
              <w:bottom w:w="100" w:type="dxa"/>
              <w:right w:w="100" w:type="dxa"/>
            </w:tcMar>
          </w:tcPr>
          <w:p w14:paraId="7C9DD956" w14:textId="1DE91B96" w:rsidR="005229C2" w:rsidRPr="007F6466" w:rsidRDefault="001C41AB" w:rsidP="007F6466">
            <w:pPr>
              <w:rPr>
                <w:lang w:val="en-US"/>
              </w:rPr>
            </w:pPr>
            <w:r>
              <w:rPr>
                <w:lang w:val="en-US"/>
              </w:rPr>
              <w:t>1</w:t>
            </w:r>
            <w:r w:rsidR="002C6D45">
              <w:rPr>
                <w:rFonts w:hint="eastAsia"/>
                <w:lang w:val="en-US"/>
              </w:rPr>
              <w:t>時間</w:t>
            </w:r>
          </w:p>
        </w:tc>
      </w:tr>
      <w:tr w:rsidR="005229C2" w14:paraId="0C312291" w14:textId="77777777" w:rsidTr="00951080">
        <w:tc>
          <w:tcPr>
            <w:tcW w:w="3703" w:type="dxa"/>
            <w:shd w:val="clear" w:color="auto" w:fill="auto"/>
            <w:tcMar>
              <w:top w:w="100" w:type="dxa"/>
              <w:left w:w="100" w:type="dxa"/>
              <w:bottom w:w="100" w:type="dxa"/>
              <w:right w:w="100" w:type="dxa"/>
            </w:tcMar>
          </w:tcPr>
          <w:p w14:paraId="124AAB60" w14:textId="77777777" w:rsidR="005229C2" w:rsidRDefault="00B0715F" w:rsidP="007F6466">
            <w:bookmarkStart w:id="2" w:name="_osqx46tt8utv" w:colFirst="0" w:colLast="0"/>
            <w:bookmarkEnd w:id="2"/>
            <w:r>
              <w:t>主な学習活動</w:t>
            </w:r>
          </w:p>
        </w:tc>
        <w:tc>
          <w:tcPr>
            <w:tcW w:w="6392" w:type="dxa"/>
            <w:shd w:val="clear" w:color="auto" w:fill="auto"/>
            <w:tcMar>
              <w:top w:w="100" w:type="dxa"/>
              <w:left w:w="100" w:type="dxa"/>
              <w:bottom w:w="100" w:type="dxa"/>
              <w:right w:w="100" w:type="dxa"/>
            </w:tcMar>
          </w:tcPr>
          <w:p w14:paraId="1956C23F" w14:textId="6B334E68" w:rsidR="008370DE" w:rsidRDefault="001C41AB" w:rsidP="008370DE">
            <w:pPr>
              <w:pStyle w:val="a6"/>
              <w:numPr>
                <w:ilvl w:val="0"/>
                <w:numId w:val="5"/>
              </w:numPr>
              <w:ind w:leftChars="0"/>
            </w:pPr>
            <w:r>
              <w:rPr>
                <w:rFonts w:hint="eastAsia"/>
              </w:rPr>
              <w:t>グループ</w:t>
            </w:r>
            <w:r w:rsidR="008370DE">
              <w:rPr>
                <w:rFonts w:hint="eastAsia"/>
              </w:rPr>
              <w:t>作業</w:t>
            </w:r>
          </w:p>
          <w:p w14:paraId="508575DD" w14:textId="1C961C63" w:rsidR="008370DE" w:rsidRDefault="001C41AB" w:rsidP="008370DE">
            <w:pPr>
              <w:pStyle w:val="a6"/>
              <w:numPr>
                <w:ilvl w:val="1"/>
                <w:numId w:val="5"/>
              </w:numPr>
              <w:ind w:leftChars="0"/>
            </w:pPr>
            <w:r>
              <w:rPr>
                <w:rFonts w:hint="eastAsia"/>
              </w:rPr>
              <w:t>数当てゲーム</w:t>
            </w:r>
          </w:p>
          <w:p w14:paraId="45CBB7B0" w14:textId="20F6DC15" w:rsidR="001C41AB" w:rsidRDefault="001C41AB" w:rsidP="008370DE">
            <w:pPr>
              <w:pStyle w:val="a6"/>
              <w:numPr>
                <w:ilvl w:val="1"/>
                <w:numId w:val="5"/>
              </w:numPr>
              <w:ind w:leftChars="0"/>
            </w:pPr>
            <w:r>
              <w:rPr>
                <w:rFonts w:hint="eastAsia"/>
              </w:rPr>
              <w:t>数当てゲームの手順の整理</w:t>
            </w:r>
          </w:p>
          <w:p w14:paraId="1BBF7FCA" w14:textId="41C1C31A" w:rsidR="001C41AB" w:rsidRDefault="001C41AB" w:rsidP="001C41AB">
            <w:pPr>
              <w:pStyle w:val="a6"/>
              <w:numPr>
                <w:ilvl w:val="0"/>
                <w:numId w:val="5"/>
              </w:numPr>
              <w:ind w:leftChars="0"/>
            </w:pPr>
            <w:r>
              <w:rPr>
                <w:rFonts w:hint="eastAsia"/>
              </w:rPr>
              <w:t>個人作業</w:t>
            </w:r>
          </w:p>
          <w:p w14:paraId="4166A220" w14:textId="665F7711" w:rsidR="00B72223" w:rsidRDefault="00B72223" w:rsidP="00B72223">
            <w:pPr>
              <w:pStyle w:val="a6"/>
              <w:numPr>
                <w:ilvl w:val="1"/>
                <w:numId w:val="5"/>
              </w:numPr>
              <w:ind w:leftChars="0"/>
            </w:pPr>
            <w:r>
              <w:rPr>
                <w:rFonts w:hint="eastAsia"/>
                <w:lang w:val="en-US"/>
              </w:rPr>
              <w:t>数当てゲーム（アプリによる）</w:t>
            </w:r>
          </w:p>
          <w:p w14:paraId="559D3CC5" w14:textId="43AFF9F8" w:rsidR="001C41AB" w:rsidRDefault="00B56478" w:rsidP="001C41AB">
            <w:pPr>
              <w:pStyle w:val="a6"/>
              <w:numPr>
                <w:ilvl w:val="1"/>
                <w:numId w:val="5"/>
              </w:numPr>
              <w:ind w:leftChars="0"/>
            </w:pPr>
            <w:r>
              <w:rPr>
                <w:rFonts w:hint="eastAsia"/>
              </w:rPr>
              <w:t>数当てゲーム</w:t>
            </w:r>
            <w:r w:rsidR="001C41AB">
              <w:rPr>
                <w:rFonts w:hint="eastAsia"/>
              </w:rPr>
              <w:t>の</w:t>
            </w:r>
            <w:r>
              <w:rPr>
                <w:rFonts w:hint="eastAsia"/>
              </w:rPr>
              <w:t>二分探索による解法の</w:t>
            </w:r>
            <w:r w:rsidR="001C41AB">
              <w:rPr>
                <w:rFonts w:hint="eastAsia"/>
              </w:rPr>
              <w:t>検証</w:t>
            </w:r>
          </w:p>
        </w:tc>
      </w:tr>
      <w:tr w:rsidR="005229C2" w14:paraId="1E975CB5" w14:textId="77777777" w:rsidTr="00951080">
        <w:tc>
          <w:tcPr>
            <w:tcW w:w="3703" w:type="dxa"/>
            <w:shd w:val="clear" w:color="auto" w:fill="auto"/>
            <w:tcMar>
              <w:top w:w="100" w:type="dxa"/>
              <w:left w:w="100" w:type="dxa"/>
              <w:bottom w:w="100" w:type="dxa"/>
              <w:right w:w="100" w:type="dxa"/>
            </w:tcMar>
          </w:tcPr>
          <w:p w14:paraId="5407D5B6" w14:textId="77777777" w:rsidR="005229C2" w:rsidRDefault="00B0715F" w:rsidP="007F6466">
            <w:bookmarkStart w:id="3" w:name="_gvfroq99z1w2" w:colFirst="0" w:colLast="0"/>
            <w:bookmarkEnd w:id="3"/>
            <w:r>
              <w:t>指導と評価の重点</w:t>
            </w:r>
          </w:p>
        </w:tc>
        <w:tc>
          <w:tcPr>
            <w:tcW w:w="6392" w:type="dxa"/>
            <w:shd w:val="clear" w:color="auto" w:fill="auto"/>
            <w:tcMar>
              <w:top w:w="100" w:type="dxa"/>
              <w:left w:w="100" w:type="dxa"/>
              <w:bottom w:w="100" w:type="dxa"/>
              <w:right w:w="100" w:type="dxa"/>
            </w:tcMar>
          </w:tcPr>
          <w:p w14:paraId="00DA3193" w14:textId="7BA1529F" w:rsidR="00812610" w:rsidRDefault="00AD5C0C" w:rsidP="00812610">
            <w:pPr>
              <w:pStyle w:val="a6"/>
              <w:numPr>
                <w:ilvl w:val="0"/>
                <w:numId w:val="2"/>
              </w:numPr>
              <w:ind w:leftChars="0"/>
            </w:pPr>
            <w:r>
              <w:rPr>
                <w:rFonts w:hint="eastAsia"/>
              </w:rPr>
              <w:t>問題を解くアルゴリズムを考え、表現することを通じて、思考・判断・表現</w:t>
            </w:r>
            <w:r w:rsidR="00812610">
              <w:rPr>
                <w:rFonts w:hint="eastAsia"/>
              </w:rPr>
              <w:t>の観点で指導と評価を行う。</w:t>
            </w:r>
          </w:p>
          <w:p w14:paraId="4B9E9A6E" w14:textId="792AF12C" w:rsidR="00AD5C0C" w:rsidRDefault="00AD5C0C" w:rsidP="00C10011">
            <w:pPr>
              <w:pStyle w:val="a6"/>
              <w:numPr>
                <w:ilvl w:val="0"/>
                <w:numId w:val="2"/>
              </w:numPr>
              <w:ind w:leftChars="0"/>
            </w:pPr>
            <w:r>
              <w:rPr>
                <w:rFonts w:hint="eastAsia"/>
              </w:rPr>
              <w:t>計算量</w:t>
            </w:r>
            <w:r w:rsidR="00A639C8">
              <w:rPr>
                <w:rFonts w:hint="eastAsia"/>
              </w:rPr>
              <w:t>の</w:t>
            </w:r>
            <w:r>
              <w:rPr>
                <w:rFonts w:hint="eastAsia"/>
              </w:rPr>
              <w:t>概念を習得する。</w:t>
            </w:r>
          </w:p>
        </w:tc>
      </w:tr>
      <w:tr w:rsidR="005229C2" w14:paraId="015C332E" w14:textId="77777777" w:rsidTr="00951080">
        <w:tc>
          <w:tcPr>
            <w:tcW w:w="3703" w:type="dxa"/>
            <w:shd w:val="clear" w:color="auto" w:fill="auto"/>
            <w:tcMar>
              <w:top w:w="100" w:type="dxa"/>
              <w:left w:w="100" w:type="dxa"/>
              <w:bottom w:w="100" w:type="dxa"/>
              <w:right w:w="100" w:type="dxa"/>
            </w:tcMar>
          </w:tcPr>
          <w:p w14:paraId="2FCC5110" w14:textId="77777777" w:rsidR="005229C2" w:rsidRDefault="00B0715F" w:rsidP="007F6466">
            <w:bookmarkStart w:id="4" w:name="_a28m105m43qa" w:colFirst="0" w:colLast="0"/>
            <w:bookmarkEnd w:id="4"/>
            <w:r>
              <w:t>学習に使用する教材・教具</w:t>
            </w:r>
          </w:p>
        </w:tc>
        <w:tc>
          <w:tcPr>
            <w:tcW w:w="6392" w:type="dxa"/>
            <w:shd w:val="clear" w:color="auto" w:fill="auto"/>
            <w:tcMar>
              <w:top w:w="100" w:type="dxa"/>
              <w:left w:w="100" w:type="dxa"/>
              <w:bottom w:w="100" w:type="dxa"/>
              <w:right w:w="100" w:type="dxa"/>
            </w:tcMar>
          </w:tcPr>
          <w:p w14:paraId="4C4EAD53" w14:textId="481A90DC" w:rsidR="009B60D0" w:rsidRDefault="00AD5C0C" w:rsidP="00C10011">
            <w:pPr>
              <w:pStyle w:val="a6"/>
              <w:numPr>
                <w:ilvl w:val="0"/>
                <w:numId w:val="2"/>
              </w:numPr>
              <w:ind w:leftChars="0"/>
            </w:pPr>
            <w:r>
              <w:rPr>
                <w:rFonts w:hint="eastAsia"/>
              </w:rPr>
              <w:t>ワークシート</w:t>
            </w:r>
            <w:r w:rsidR="00A57184">
              <w:rPr>
                <w:rFonts w:hint="eastAsia"/>
              </w:rPr>
              <w:t>、</w:t>
            </w:r>
            <w:r w:rsidR="00A57184">
              <w:rPr>
                <w:lang w:val="en-US"/>
              </w:rPr>
              <w:t>M</w:t>
            </w:r>
            <w:r w:rsidR="00A57184">
              <w:rPr>
                <w:rFonts w:hint="eastAsia"/>
                <w:lang w:val="en-US"/>
              </w:rPr>
              <w:t>onaca Educationと</w:t>
            </w:r>
            <w:r w:rsidR="00A57184">
              <w:rPr>
                <w:rFonts w:hint="eastAsia"/>
              </w:rPr>
              <w:t>数当てゲームアプリ</w:t>
            </w:r>
          </w:p>
        </w:tc>
      </w:tr>
      <w:tr w:rsidR="005229C2" w14:paraId="600E11D2" w14:textId="77777777" w:rsidTr="00951080">
        <w:tc>
          <w:tcPr>
            <w:tcW w:w="3703" w:type="dxa"/>
            <w:shd w:val="clear" w:color="auto" w:fill="auto"/>
            <w:tcMar>
              <w:top w:w="100" w:type="dxa"/>
              <w:left w:w="100" w:type="dxa"/>
              <w:bottom w:w="100" w:type="dxa"/>
              <w:right w:w="100" w:type="dxa"/>
            </w:tcMar>
          </w:tcPr>
          <w:p w14:paraId="49242003" w14:textId="1A8F2ED8" w:rsidR="005229C2" w:rsidRDefault="00EE1E98" w:rsidP="007F6466">
            <w:bookmarkStart w:id="5" w:name="_fvq9d1ok7xuz" w:colFirst="0" w:colLast="0"/>
            <w:bookmarkEnd w:id="5"/>
            <w:r>
              <w:rPr>
                <w:rFonts w:hint="eastAsia"/>
              </w:rPr>
              <w:t>学習成果の活用と記録</w:t>
            </w:r>
          </w:p>
        </w:tc>
        <w:tc>
          <w:tcPr>
            <w:tcW w:w="6392" w:type="dxa"/>
            <w:shd w:val="clear" w:color="auto" w:fill="auto"/>
            <w:tcMar>
              <w:top w:w="100" w:type="dxa"/>
              <w:left w:w="100" w:type="dxa"/>
              <w:bottom w:w="100" w:type="dxa"/>
              <w:right w:w="100" w:type="dxa"/>
            </w:tcMar>
          </w:tcPr>
          <w:p w14:paraId="09ECE4B1" w14:textId="33C174C8" w:rsidR="00782F2A" w:rsidRPr="009B60D0" w:rsidRDefault="00B56478" w:rsidP="00C10011">
            <w:pPr>
              <w:pStyle w:val="a6"/>
              <w:numPr>
                <w:ilvl w:val="0"/>
                <w:numId w:val="1"/>
              </w:numPr>
              <w:ind w:leftChars="0"/>
              <w:rPr>
                <w:lang w:val="en-US"/>
              </w:rPr>
            </w:pPr>
            <w:r>
              <w:rPr>
                <w:rFonts w:hint="eastAsia"/>
                <w:lang w:val="en-US"/>
              </w:rPr>
              <w:t>ワークシート</w:t>
            </w:r>
          </w:p>
        </w:tc>
      </w:tr>
      <w:tr w:rsidR="005229C2" w14:paraId="1254E370" w14:textId="77777777" w:rsidTr="00951080">
        <w:tc>
          <w:tcPr>
            <w:tcW w:w="3703" w:type="dxa"/>
            <w:shd w:val="clear" w:color="auto" w:fill="auto"/>
            <w:tcMar>
              <w:top w:w="100" w:type="dxa"/>
              <w:left w:w="100" w:type="dxa"/>
              <w:bottom w:w="100" w:type="dxa"/>
              <w:right w:w="100" w:type="dxa"/>
            </w:tcMar>
          </w:tcPr>
          <w:p w14:paraId="16CE95FC" w14:textId="77777777" w:rsidR="005229C2" w:rsidRDefault="00B0715F" w:rsidP="007F6466">
            <w:bookmarkStart w:id="6" w:name="_z3wa155fx3u3" w:colFirst="0" w:colLast="0"/>
            <w:bookmarkEnd w:id="6"/>
            <w:r>
              <w:t>評価方法</w:t>
            </w:r>
          </w:p>
        </w:tc>
        <w:tc>
          <w:tcPr>
            <w:tcW w:w="6392" w:type="dxa"/>
            <w:shd w:val="clear" w:color="auto" w:fill="auto"/>
            <w:tcMar>
              <w:top w:w="100" w:type="dxa"/>
              <w:left w:w="100" w:type="dxa"/>
              <w:bottom w:w="100" w:type="dxa"/>
              <w:right w:w="100" w:type="dxa"/>
            </w:tcMar>
          </w:tcPr>
          <w:p w14:paraId="2994B253" w14:textId="00DDECEB" w:rsidR="00376328" w:rsidRDefault="00376328" w:rsidP="00376328">
            <w:pPr>
              <w:rPr>
                <w:lang w:val="en-US"/>
              </w:rPr>
            </w:pPr>
            <w:r>
              <w:rPr>
                <w:rFonts w:hint="eastAsia"/>
                <w:lang w:val="en-US"/>
              </w:rPr>
              <w:t>【</w:t>
            </w:r>
            <w:r w:rsidRPr="001A28DC">
              <w:rPr>
                <w:rFonts w:hint="eastAsia"/>
                <w:lang w:val="en-US"/>
              </w:rPr>
              <w:t>知識・技能</w:t>
            </w:r>
            <w:r>
              <w:rPr>
                <w:rFonts w:hint="eastAsia"/>
                <w:lang w:val="en-US"/>
              </w:rPr>
              <w:t>】</w:t>
            </w:r>
          </w:p>
          <w:p w14:paraId="5CD69563" w14:textId="760104C6" w:rsidR="00AD5C0C" w:rsidRPr="00AD5C0C" w:rsidRDefault="00A57184" w:rsidP="00AD5C0C">
            <w:pPr>
              <w:pStyle w:val="a6"/>
              <w:numPr>
                <w:ilvl w:val="0"/>
                <w:numId w:val="1"/>
              </w:numPr>
              <w:ind w:leftChars="0"/>
              <w:rPr>
                <w:lang w:val="en-US"/>
              </w:rPr>
            </w:pPr>
            <w:r>
              <w:rPr>
                <w:rFonts w:hint="eastAsia"/>
                <w:lang w:val="en-US"/>
              </w:rPr>
              <w:t>アルゴリズム、</w:t>
            </w:r>
            <w:r w:rsidR="00A639C8">
              <w:rPr>
                <w:rFonts w:hint="eastAsia"/>
                <w:lang w:val="en-US"/>
              </w:rPr>
              <w:t>計算量の概念を</w:t>
            </w:r>
            <w:r w:rsidR="00125E8E">
              <w:rPr>
                <w:rFonts w:hint="eastAsia"/>
                <w:lang w:val="en-US"/>
              </w:rPr>
              <w:t>説明できる</w:t>
            </w:r>
            <w:r w:rsidR="00A639C8">
              <w:rPr>
                <w:rFonts w:hint="eastAsia"/>
                <w:lang w:val="en-US"/>
              </w:rPr>
              <w:t>。</w:t>
            </w:r>
          </w:p>
          <w:p w14:paraId="66F849FB" w14:textId="796F95A7" w:rsidR="00C10011" w:rsidRDefault="00C10011" w:rsidP="00C10011">
            <w:pPr>
              <w:rPr>
                <w:lang w:val="en-US"/>
              </w:rPr>
            </w:pPr>
            <w:r>
              <w:rPr>
                <w:rFonts w:hint="eastAsia"/>
                <w:lang w:val="en-US"/>
              </w:rPr>
              <w:t>【</w:t>
            </w:r>
            <w:r w:rsidRPr="001A28DC">
              <w:rPr>
                <w:rFonts w:hint="eastAsia"/>
                <w:lang w:val="en-US"/>
              </w:rPr>
              <w:t>思考・判断・表現</w:t>
            </w:r>
            <w:r>
              <w:rPr>
                <w:rFonts w:hint="eastAsia"/>
                <w:lang w:val="en-US"/>
              </w:rPr>
              <w:t>】</w:t>
            </w:r>
          </w:p>
          <w:p w14:paraId="48CD325C" w14:textId="0D71032C" w:rsidR="008A7E9F" w:rsidRPr="00812610" w:rsidRDefault="00B56478" w:rsidP="00812610">
            <w:pPr>
              <w:pStyle w:val="a6"/>
              <w:numPr>
                <w:ilvl w:val="0"/>
                <w:numId w:val="6"/>
              </w:numPr>
              <w:ind w:leftChars="0"/>
              <w:rPr>
                <w:lang w:val="en-US"/>
              </w:rPr>
            </w:pPr>
            <w:r>
              <w:rPr>
                <w:rFonts w:hint="eastAsia"/>
                <w:lang w:val="en-US"/>
              </w:rPr>
              <w:t>数当てゲームにおける探索の手順を文章で表現できる</w:t>
            </w:r>
            <w:r w:rsidR="00812610">
              <w:rPr>
                <w:rFonts w:hint="eastAsia"/>
                <w:lang w:val="en-US"/>
              </w:rPr>
              <w:t>。</w:t>
            </w:r>
          </w:p>
          <w:p w14:paraId="2EFAF0C4" w14:textId="700EC7AF" w:rsidR="00C10011" w:rsidRDefault="00C10011" w:rsidP="00C10011">
            <w:pPr>
              <w:rPr>
                <w:lang w:val="en-US"/>
              </w:rPr>
            </w:pPr>
            <w:r>
              <w:rPr>
                <w:rFonts w:hint="eastAsia"/>
                <w:lang w:val="en-US"/>
              </w:rPr>
              <w:t>【態度】</w:t>
            </w:r>
          </w:p>
          <w:p w14:paraId="0E5C9F38" w14:textId="296BE23E" w:rsidR="006B686C" w:rsidRPr="00125E8E" w:rsidRDefault="008A4D2F" w:rsidP="008A4D2F">
            <w:pPr>
              <w:pStyle w:val="a6"/>
              <w:numPr>
                <w:ilvl w:val="0"/>
                <w:numId w:val="8"/>
              </w:numPr>
              <w:ind w:leftChars="0"/>
              <w:rPr>
                <w:lang w:val="en-US"/>
              </w:rPr>
            </w:pPr>
            <w:r>
              <w:rPr>
                <w:rFonts w:hint="eastAsia"/>
                <w:lang w:val="en-US"/>
              </w:rPr>
              <w:t>二分探索のアルゴリズムについて</w:t>
            </w:r>
            <w:r w:rsidR="00125E8E">
              <w:rPr>
                <w:rFonts w:hint="eastAsia"/>
                <w:lang w:val="en-US"/>
              </w:rPr>
              <w:t>、</w:t>
            </w:r>
            <w:r w:rsidRPr="00125E8E">
              <w:rPr>
                <w:rFonts w:hint="eastAsia"/>
                <w:lang w:val="en-US"/>
              </w:rPr>
              <w:t>複数のケースにつき、粘り強く検証を行な</w:t>
            </w:r>
            <w:r w:rsidR="00125E8E" w:rsidRPr="00125E8E">
              <w:rPr>
                <w:rFonts w:hint="eastAsia"/>
                <w:lang w:val="en-US"/>
              </w:rPr>
              <w:t>おうとしている</w:t>
            </w:r>
          </w:p>
        </w:tc>
      </w:tr>
      <w:tr w:rsidR="002C6D45" w14:paraId="6B14229C" w14:textId="77777777" w:rsidTr="00951080">
        <w:tc>
          <w:tcPr>
            <w:tcW w:w="3703" w:type="dxa"/>
            <w:shd w:val="clear" w:color="auto" w:fill="auto"/>
            <w:tcMar>
              <w:top w:w="100" w:type="dxa"/>
              <w:left w:w="100" w:type="dxa"/>
              <w:bottom w:w="100" w:type="dxa"/>
              <w:right w:w="100" w:type="dxa"/>
            </w:tcMar>
          </w:tcPr>
          <w:p w14:paraId="35F5115E" w14:textId="1A4E6287" w:rsidR="002C6D45" w:rsidRDefault="002C6D45" w:rsidP="007F6466">
            <w:r>
              <w:rPr>
                <w:rFonts w:hint="eastAsia"/>
              </w:rPr>
              <w:t>備考</w:t>
            </w:r>
          </w:p>
        </w:tc>
        <w:tc>
          <w:tcPr>
            <w:tcW w:w="6392" w:type="dxa"/>
            <w:shd w:val="clear" w:color="auto" w:fill="auto"/>
            <w:tcMar>
              <w:top w:w="100" w:type="dxa"/>
              <w:left w:w="100" w:type="dxa"/>
              <w:bottom w:w="100" w:type="dxa"/>
              <w:right w:w="100" w:type="dxa"/>
            </w:tcMar>
          </w:tcPr>
          <w:p w14:paraId="3BA40557" w14:textId="0A952DEA" w:rsidR="00B56478" w:rsidRDefault="00B56478" w:rsidP="00376328">
            <w:pPr>
              <w:rPr>
                <w:lang w:val="en-US"/>
              </w:rPr>
            </w:pPr>
            <w:r>
              <w:rPr>
                <w:rFonts w:hint="eastAsia"/>
                <w:lang w:val="en-US"/>
              </w:rPr>
              <w:t>フローチャートの作図法の学習とあわせて、手順を（文章ではなく）フローチャートで作図させる方法も考えられる。</w:t>
            </w:r>
          </w:p>
          <w:p w14:paraId="180F1445" w14:textId="3C2663B5" w:rsidR="00DB3B92" w:rsidRDefault="00DB3B92" w:rsidP="00376328">
            <w:pPr>
              <w:rPr>
                <w:lang w:val="en-US"/>
              </w:rPr>
            </w:pPr>
            <w:r>
              <w:rPr>
                <w:rFonts w:hint="eastAsia"/>
                <w:lang w:val="en-US"/>
              </w:rPr>
              <w:t>線形探索と比べ、二分探索は「全てのケースでうまくいくか」確証が得にくいため、資料記載分に追加してアルゴリズムが正しく動作するか検証してみるとよい。</w:t>
            </w:r>
          </w:p>
          <w:p w14:paraId="15A80D55" w14:textId="078E69EC" w:rsidR="00B56478" w:rsidRDefault="00B56478" w:rsidP="00376328">
            <w:pPr>
              <w:rPr>
                <w:lang w:val="en-US"/>
              </w:rPr>
            </w:pPr>
            <w:r>
              <w:rPr>
                <w:lang w:val="en-US"/>
              </w:rPr>
              <w:t>J</w:t>
            </w:r>
            <w:r>
              <w:rPr>
                <w:rFonts w:hint="eastAsia"/>
                <w:lang w:val="en-US"/>
              </w:rPr>
              <w:t>avaScriptやPythonなどのプログラム言語を学んだ後、線形探索や二分探索を実装する方法も考えられる。</w:t>
            </w:r>
          </w:p>
        </w:tc>
      </w:tr>
    </w:tbl>
    <w:p w14:paraId="5DA60D16" w14:textId="77777777" w:rsidR="005229C2" w:rsidRDefault="005229C2"/>
    <w:p w14:paraId="4650F72F" w14:textId="37CF4E5C" w:rsidR="00EE1E98" w:rsidRDefault="00EE1E98">
      <w:r>
        <w:br w:type="page"/>
      </w:r>
    </w:p>
    <w:p w14:paraId="26FDFDE9" w14:textId="6153C5C5" w:rsidR="005229C2" w:rsidRDefault="00EE1E98" w:rsidP="000740EB">
      <w:pPr>
        <w:pStyle w:val="2"/>
      </w:pPr>
      <w:r>
        <w:rPr>
          <w:rFonts w:hint="eastAsia"/>
        </w:rPr>
        <w:lastRenderedPageBreak/>
        <w:t>『探索』学習活動の流れ</w:t>
      </w:r>
    </w:p>
    <w:p w14:paraId="0FA7BBDC" w14:textId="64073EF7" w:rsidR="00EE1E98" w:rsidRDefault="000740EB">
      <w:r>
        <w:rPr>
          <w:rFonts w:hint="eastAsia"/>
        </w:rPr>
        <w:t>導入に「数当てゲーム」を用いる。「回答は５回まで」というルールを加えることで、勘や偶然に頼るのではなく、</w:t>
      </w:r>
      <w:r w:rsidR="0061521C">
        <w:rPr>
          <w:rFonts w:hint="eastAsia"/>
        </w:rPr>
        <w:t>論理</w:t>
      </w:r>
      <w:r>
        <w:rPr>
          <w:rFonts w:hint="eastAsia"/>
        </w:rPr>
        <w:t>的</w:t>
      </w:r>
      <w:r w:rsidR="0061521C">
        <w:rPr>
          <w:rFonts w:hint="eastAsia"/>
        </w:rPr>
        <w:t>に</w:t>
      </w:r>
      <w:r>
        <w:rPr>
          <w:rFonts w:hint="eastAsia"/>
        </w:rPr>
        <w:t>手順を考えさせるよう</w:t>
      </w:r>
      <w:r w:rsidR="00FC20D2">
        <w:rPr>
          <w:rFonts w:hint="eastAsia"/>
        </w:rPr>
        <w:t>にする</w:t>
      </w:r>
      <w:r>
        <w:rPr>
          <w:rFonts w:hint="eastAsia"/>
        </w:rPr>
        <w:t>。Monaca Educationとサンプルプログラムを用いて、コンピュータ対人間で実施してもよいし、人間同士でプレイしてもよい。</w:t>
      </w:r>
      <w:r w:rsidR="00504E52">
        <w:rPr>
          <w:rFonts w:hint="eastAsia"/>
        </w:rPr>
        <w:t>いずれにしても、</w:t>
      </w:r>
      <w:r>
        <w:rPr>
          <w:rFonts w:hint="eastAsia"/>
        </w:rPr>
        <w:t>「外れたときに得られるヒント」を活かす</w:t>
      </w:r>
      <w:r w:rsidR="00504E52">
        <w:rPr>
          <w:rFonts w:hint="eastAsia"/>
        </w:rPr>
        <w:t>ことがポイントなので、</w:t>
      </w:r>
      <w:r w:rsidR="00023EB7">
        <w:rPr>
          <w:rFonts w:hint="eastAsia"/>
        </w:rPr>
        <w:t>最初から</w:t>
      </w:r>
      <w:r w:rsidR="0061521C">
        <w:rPr>
          <w:rFonts w:hint="eastAsia"/>
        </w:rPr>
        <w:t>このルールを</w:t>
      </w:r>
      <w:r w:rsidR="00023EB7">
        <w:rPr>
          <w:rFonts w:hint="eastAsia"/>
        </w:rPr>
        <w:t>強調する必要がある。</w:t>
      </w:r>
    </w:p>
    <w:p w14:paraId="6F304B7E" w14:textId="28351EB4" w:rsidR="00FC20D2" w:rsidRDefault="00FC20D2">
      <w:r>
        <w:rPr>
          <w:rFonts w:hint="eastAsia"/>
        </w:rPr>
        <w:t>その後、「アルゴリズム」、「探索」問題などの概念を確認した上で、線形探索、二分探索のアルゴリズムを明確に確認する。いろいろなケース</w:t>
      </w:r>
      <w:r w:rsidR="0061521C">
        <w:rPr>
          <w:rFonts w:hint="eastAsia"/>
        </w:rPr>
        <w:t>（１、２、３、４、５、…、９、１０）それぞれ</w:t>
      </w:r>
      <w:r>
        <w:rPr>
          <w:rFonts w:hint="eastAsia"/>
        </w:rPr>
        <w:t>について、</w:t>
      </w:r>
      <w:r w:rsidR="0061521C">
        <w:rPr>
          <w:rFonts w:hint="eastAsia"/>
        </w:rPr>
        <w:t>手分けして</w:t>
      </w:r>
      <w:r>
        <w:rPr>
          <w:rFonts w:hint="eastAsia"/>
        </w:rPr>
        <w:t>二分探索アルゴリズムを試す時間を設けてもよい。</w:t>
      </w:r>
    </w:p>
    <w:p w14:paraId="5F9C222C" w14:textId="18E7AEAB" w:rsidR="00FC20D2" w:rsidRDefault="00FC20D2">
      <w:r>
        <w:rPr>
          <w:rFonts w:hint="eastAsia"/>
        </w:rPr>
        <w:t>最後に、計算量の概念を確認する。</w:t>
      </w:r>
    </w:p>
    <w:p w14:paraId="0B249058" w14:textId="77777777" w:rsidR="0061521C" w:rsidRDefault="0061521C"/>
    <w:p w14:paraId="1931BA88" w14:textId="2D9A8D1D" w:rsidR="00FC20D2" w:rsidRPr="00FC20D2" w:rsidRDefault="007172A6">
      <w:pPr>
        <w:rPr>
          <w:lang w:val="en-US"/>
        </w:rPr>
      </w:pPr>
      <w:r>
        <w:rPr>
          <w:rFonts w:hint="eastAsia"/>
          <w:noProof/>
          <w:lang w:val="ja-JP"/>
        </w:rPr>
        <w:drawing>
          <wp:inline distT="0" distB="0" distL="0" distR="0" wp14:anchorId="1D2460E3" wp14:editId="73545E7C">
            <wp:extent cx="5486400" cy="3931227"/>
            <wp:effectExtent l="12700" t="12700" r="12700" b="635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FC20D2" w:rsidRPr="00FC20D2">
      <w:footerReference w:type="default" r:id="rId12"/>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987F5" w14:textId="77777777" w:rsidR="002425E4" w:rsidRDefault="002425E4">
      <w:pPr>
        <w:spacing w:line="240" w:lineRule="auto"/>
      </w:pPr>
      <w:r>
        <w:separator/>
      </w:r>
    </w:p>
  </w:endnote>
  <w:endnote w:type="continuationSeparator" w:id="0">
    <w:p w14:paraId="5706C186" w14:textId="77777777" w:rsidR="002425E4" w:rsidRDefault="002425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3CA7" w14:textId="7647EB74" w:rsidR="005229C2" w:rsidRDefault="003814CB">
    <w:pPr>
      <w:jc w:val="right"/>
    </w:pPr>
    <w:r>
      <w:rPr>
        <w:rFonts w:hint="eastAsia"/>
      </w:rPr>
      <w:t>アシアル株式会社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58648" w14:textId="77777777" w:rsidR="002425E4" w:rsidRDefault="002425E4">
      <w:pPr>
        <w:spacing w:line="240" w:lineRule="auto"/>
      </w:pPr>
      <w:r>
        <w:separator/>
      </w:r>
    </w:p>
  </w:footnote>
  <w:footnote w:type="continuationSeparator" w:id="0">
    <w:p w14:paraId="5AB83A47" w14:textId="77777777" w:rsidR="002425E4" w:rsidRDefault="002425E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E3D"/>
    <w:multiLevelType w:val="hybridMultilevel"/>
    <w:tmpl w:val="2C4822F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3A4911"/>
    <w:multiLevelType w:val="hybridMultilevel"/>
    <w:tmpl w:val="A6FC89CC"/>
    <w:lvl w:ilvl="0" w:tplc="FFFFFFFF">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3C485374"/>
    <w:multiLevelType w:val="hybridMultilevel"/>
    <w:tmpl w:val="5E5A1CB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FD803DC"/>
    <w:multiLevelType w:val="hybridMultilevel"/>
    <w:tmpl w:val="B224B01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BD6FB6"/>
    <w:multiLevelType w:val="hybridMultilevel"/>
    <w:tmpl w:val="4B22C0D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7C3392"/>
    <w:multiLevelType w:val="hybridMultilevel"/>
    <w:tmpl w:val="2D6E27D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ADB1504"/>
    <w:multiLevelType w:val="hybridMultilevel"/>
    <w:tmpl w:val="68D42858"/>
    <w:lvl w:ilvl="0" w:tplc="2B3C20D0">
      <w:start w:val="1"/>
      <w:numFmt w:val="bullet"/>
      <w:lvlText w:val=""/>
      <w:lvlJc w:val="left"/>
      <w:pPr>
        <w:ind w:left="420" w:hanging="420"/>
      </w:pPr>
      <w:rPr>
        <w:rFonts w:ascii="Symbol" w:hAnsi="Symbol" w:hint="default"/>
        <w:color w:val="auto"/>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6184091"/>
    <w:multiLevelType w:val="hybridMultilevel"/>
    <w:tmpl w:val="B630DF6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3285223">
    <w:abstractNumId w:val="2"/>
  </w:num>
  <w:num w:numId="2" w16cid:durableId="1332416120">
    <w:abstractNumId w:val="6"/>
  </w:num>
  <w:num w:numId="3" w16cid:durableId="497304774">
    <w:abstractNumId w:val="4"/>
  </w:num>
  <w:num w:numId="4" w16cid:durableId="465853392">
    <w:abstractNumId w:val="7"/>
  </w:num>
  <w:num w:numId="5" w16cid:durableId="1239634634">
    <w:abstractNumId w:val="1"/>
  </w:num>
  <w:num w:numId="6" w16cid:durableId="1283462197">
    <w:abstractNumId w:val="0"/>
  </w:num>
  <w:num w:numId="7" w16cid:durableId="498231036">
    <w:abstractNumId w:val="5"/>
  </w:num>
  <w:num w:numId="8" w16cid:durableId="1298073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9C2"/>
    <w:rsid w:val="00023EB7"/>
    <w:rsid w:val="000740EB"/>
    <w:rsid w:val="000B03CE"/>
    <w:rsid w:val="00125E8E"/>
    <w:rsid w:val="001A15B7"/>
    <w:rsid w:val="001C41AB"/>
    <w:rsid w:val="002425E4"/>
    <w:rsid w:val="00274E1E"/>
    <w:rsid w:val="002C6D45"/>
    <w:rsid w:val="002F7C00"/>
    <w:rsid w:val="00316F5C"/>
    <w:rsid w:val="00376328"/>
    <w:rsid w:val="003814CB"/>
    <w:rsid w:val="003C6201"/>
    <w:rsid w:val="003D3A78"/>
    <w:rsid w:val="004042D5"/>
    <w:rsid w:val="00404E1D"/>
    <w:rsid w:val="00462A6C"/>
    <w:rsid w:val="004B5873"/>
    <w:rsid w:val="00504E52"/>
    <w:rsid w:val="005229C2"/>
    <w:rsid w:val="00611900"/>
    <w:rsid w:val="0061521C"/>
    <w:rsid w:val="006B686C"/>
    <w:rsid w:val="007164F9"/>
    <w:rsid w:val="007172A6"/>
    <w:rsid w:val="0072561E"/>
    <w:rsid w:val="0076238F"/>
    <w:rsid w:val="00765C82"/>
    <w:rsid w:val="00782F2A"/>
    <w:rsid w:val="007931D3"/>
    <w:rsid w:val="007F6466"/>
    <w:rsid w:val="00812610"/>
    <w:rsid w:val="008370DE"/>
    <w:rsid w:val="008A4D2F"/>
    <w:rsid w:val="008A7E9F"/>
    <w:rsid w:val="008E6E2F"/>
    <w:rsid w:val="00951080"/>
    <w:rsid w:val="0098289E"/>
    <w:rsid w:val="009B60D0"/>
    <w:rsid w:val="009D462D"/>
    <w:rsid w:val="009E7599"/>
    <w:rsid w:val="00A57184"/>
    <w:rsid w:val="00A639C8"/>
    <w:rsid w:val="00A90D55"/>
    <w:rsid w:val="00AD5C0C"/>
    <w:rsid w:val="00B01BAC"/>
    <w:rsid w:val="00B0715F"/>
    <w:rsid w:val="00B374A5"/>
    <w:rsid w:val="00B56478"/>
    <w:rsid w:val="00B72223"/>
    <w:rsid w:val="00B9174D"/>
    <w:rsid w:val="00BB607D"/>
    <w:rsid w:val="00C039F9"/>
    <w:rsid w:val="00C044D9"/>
    <w:rsid w:val="00C10011"/>
    <w:rsid w:val="00C86EAA"/>
    <w:rsid w:val="00D871F7"/>
    <w:rsid w:val="00DB3B92"/>
    <w:rsid w:val="00EC06CA"/>
    <w:rsid w:val="00EE1E98"/>
    <w:rsid w:val="00F83FDD"/>
    <w:rsid w:val="00FA0EBA"/>
    <w:rsid w:val="00FC2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13D6476"/>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C10011"/>
    <w:pPr>
      <w:ind w:leftChars="400" w:left="840"/>
    </w:pPr>
  </w:style>
  <w:style w:type="paragraph" w:styleId="a7">
    <w:name w:val="header"/>
    <w:basedOn w:val="a"/>
    <w:link w:val="a8"/>
    <w:uiPriority w:val="99"/>
    <w:unhideWhenUsed/>
    <w:rsid w:val="003814CB"/>
    <w:pPr>
      <w:tabs>
        <w:tab w:val="center" w:pos="4252"/>
        <w:tab w:val="right" w:pos="8504"/>
      </w:tabs>
      <w:snapToGrid w:val="0"/>
    </w:pPr>
  </w:style>
  <w:style w:type="character" w:customStyle="1" w:styleId="a8">
    <w:name w:val="ヘッダー (文字)"/>
    <w:basedOn w:val="a0"/>
    <w:link w:val="a7"/>
    <w:uiPriority w:val="99"/>
    <w:rsid w:val="003814CB"/>
  </w:style>
  <w:style w:type="paragraph" w:styleId="a9">
    <w:name w:val="footer"/>
    <w:basedOn w:val="a"/>
    <w:link w:val="aa"/>
    <w:uiPriority w:val="99"/>
    <w:unhideWhenUsed/>
    <w:rsid w:val="003814CB"/>
    <w:pPr>
      <w:tabs>
        <w:tab w:val="center" w:pos="4252"/>
        <w:tab w:val="right" w:pos="8504"/>
      </w:tabs>
      <w:snapToGrid w:val="0"/>
    </w:pPr>
  </w:style>
  <w:style w:type="character" w:customStyle="1" w:styleId="aa">
    <w:name w:val="フッター (文字)"/>
    <w:basedOn w:val="a0"/>
    <w:link w:val="a9"/>
    <w:uiPriority w:val="99"/>
    <w:rsid w:val="00381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1630B6-A356-FD40-9B95-46F94AF92E1E}" type="doc">
      <dgm:prSet loTypeId="urn:microsoft.com/office/officeart/2005/8/layout/vList5" loCatId="" qsTypeId="urn:microsoft.com/office/officeart/2005/8/quickstyle/simple1" qsCatId="simple" csTypeId="urn:microsoft.com/office/officeart/2005/8/colors/accent1_1" csCatId="accent1" phldr="1"/>
      <dgm:spPr/>
      <dgm:t>
        <a:bodyPr/>
        <a:lstStyle/>
        <a:p>
          <a:endParaRPr kumimoji="1" lang="ja-JP" altLang="en-US"/>
        </a:p>
      </dgm:t>
    </dgm:pt>
    <dgm:pt modelId="{8E1FB9C4-EA0C-3645-92EB-0B252FAED600}">
      <dgm:prSet phldrT="[テキスト]" custT="1"/>
      <dgm:spPr/>
      <dgm:t>
        <a:bodyPr/>
        <a:lstStyle/>
        <a:p>
          <a:r>
            <a:rPr kumimoji="1" lang="ja-JP" altLang="en-US" sz="1400"/>
            <a:t>数当てゲームを</a:t>
          </a:r>
          <a:endParaRPr kumimoji="1" lang="en-US" altLang="ja-JP" sz="1400"/>
        </a:p>
        <a:p>
          <a:r>
            <a:rPr kumimoji="1" lang="ja-JP" altLang="en-US" sz="1400"/>
            <a:t>プレイする</a:t>
          </a:r>
        </a:p>
      </dgm:t>
    </dgm:pt>
    <dgm:pt modelId="{ED8024DC-1A28-0C4D-8D9D-D5A7EEFDA6F1}" type="parTrans" cxnId="{7F8F9808-887D-EB44-83D3-BD1C012D5C1B}">
      <dgm:prSet/>
      <dgm:spPr/>
      <dgm:t>
        <a:bodyPr/>
        <a:lstStyle/>
        <a:p>
          <a:endParaRPr kumimoji="1" lang="ja-JP" altLang="en-US"/>
        </a:p>
      </dgm:t>
    </dgm:pt>
    <dgm:pt modelId="{B3972BD0-3192-7D46-A0C5-EC71FF6C46FB}" type="sibTrans" cxnId="{7F8F9808-887D-EB44-83D3-BD1C012D5C1B}">
      <dgm:prSet/>
      <dgm:spPr/>
      <dgm:t>
        <a:bodyPr/>
        <a:lstStyle/>
        <a:p>
          <a:endParaRPr kumimoji="1" lang="ja-JP" altLang="en-US"/>
        </a:p>
      </dgm:t>
    </dgm:pt>
    <dgm:pt modelId="{D8BFF8FB-5635-BA47-9F1E-027B191D9B89}">
      <dgm:prSet phldrT="[テキスト]" custT="1"/>
      <dgm:spPr/>
      <dgm:t>
        <a:bodyPr/>
        <a:lstStyle/>
        <a:p>
          <a:r>
            <a:rPr kumimoji="1" lang="ja-JP" altLang="en-US" sz="1000"/>
            <a:t>サンプルアプリケーションを使うか、人間同士で数当てゲームをする</a:t>
          </a:r>
        </a:p>
      </dgm:t>
    </dgm:pt>
    <dgm:pt modelId="{4FF50BDB-E2BD-2444-81C3-997981267436}" type="parTrans" cxnId="{F4F5CD0A-80BC-1144-986C-F84828960965}">
      <dgm:prSet/>
      <dgm:spPr/>
      <dgm:t>
        <a:bodyPr/>
        <a:lstStyle/>
        <a:p>
          <a:endParaRPr kumimoji="1" lang="ja-JP" altLang="en-US"/>
        </a:p>
      </dgm:t>
    </dgm:pt>
    <dgm:pt modelId="{6D112BD8-98CE-C142-9556-A2979963DF14}" type="sibTrans" cxnId="{F4F5CD0A-80BC-1144-986C-F84828960965}">
      <dgm:prSet/>
      <dgm:spPr/>
      <dgm:t>
        <a:bodyPr/>
        <a:lstStyle/>
        <a:p>
          <a:endParaRPr kumimoji="1" lang="ja-JP" altLang="en-US"/>
        </a:p>
      </dgm:t>
    </dgm:pt>
    <dgm:pt modelId="{DE15864D-6C6D-3046-896A-00B421CF8C3E}">
      <dgm:prSet phldrT="[テキスト]" custT="1"/>
      <dgm:spPr/>
      <dgm:t>
        <a:bodyPr/>
        <a:lstStyle/>
        <a:p>
          <a:r>
            <a:rPr kumimoji="1" lang="ja-JP" altLang="en-US" sz="1000"/>
            <a:t>勘に頼る方法では、</a:t>
          </a:r>
          <a:r>
            <a:rPr kumimoji="1" lang="en-US" altLang="ja-JP" sz="1000"/>
            <a:t>5</a:t>
          </a:r>
          <a:r>
            <a:rPr kumimoji="1" lang="ja-JP" altLang="en-US" sz="1000"/>
            <a:t>回の挑戦内で正解を導けない可能性があること、外したときのヒントをうまく利用することで、正解が得られることを確認する</a:t>
          </a:r>
        </a:p>
      </dgm:t>
    </dgm:pt>
    <dgm:pt modelId="{E5A361E7-B2CD-A541-984A-E976AEC452EA}" type="parTrans" cxnId="{BDD2E0B3-9A43-8347-B4B1-22ADF6AE834A}">
      <dgm:prSet/>
      <dgm:spPr/>
      <dgm:t>
        <a:bodyPr/>
        <a:lstStyle/>
        <a:p>
          <a:endParaRPr kumimoji="1" lang="ja-JP" altLang="en-US"/>
        </a:p>
      </dgm:t>
    </dgm:pt>
    <dgm:pt modelId="{31075381-DA6F-914E-90D3-C7C396C734E9}" type="sibTrans" cxnId="{BDD2E0B3-9A43-8347-B4B1-22ADF6AE834A}">
      <dgm:prSet/>
      <dgm:spPr/>
      <dgm:t>
        <a:bodyPr/>
        <a:lstStyle/>
        <a:p>
          <a:endParaRPr kumimoji="1" lang="ja-JP" altLang="en-US"/>
        </a:p>
      </dgm:t>
    </dgm:pt>
    <dgm:pt modelId="{FC0DFD10-61C5-3F4B-88B0-963810E0EC71}">
      <dgm:prSet phldrT="[テキスト]" custT="1"/>
      <dgm:spPr/>
      <dgm:t>
        <a:bodyPr/>
        <a:lstStyle/>
        <a:p>
          <a:r>
            <a:rPr kumimoji="1" lang="ja-JP" altLang="en-US" sz="1400"/>
            <a:t>概念・用語を</a:t>
          </a:r>
          <a:endParaRPr kumimoji="1" lang="en-US" altLang="ja-JP" sz="1400"/>
        </a:p>
        <a:p>
          <a:r>
            <a:rPr kumimoji="1" lang="ja-JP" altLang="en-US" sz="1400"/>
            <a:t>確認する</a:t>
          </a:r>
        </a:p>
      </dgm:t>
    </dgm:pt>
    <dgm:pt modelId="{5F0FE8E9-08E1-6148-8065-F15DBEBBDD78}" type="parTrans" cxnId="{5C86CAA3-54B5-A148-B989-6356E4764F7B}">
      <dgm:prSet/>
      <dgm:spPr/>
      <dgm:t>
        <a:bodyPr/>
        <a:lstStyle/>
        <a:p>
          <a:endParaRPr kumimoji="1" lang="ja-JP" altLang="en-US"/>
        </a:p>
      </dgm:t>
    </dgm:pt>
    <dgm:pt modelId="{B6545635-A23D-5E48-8B3E-E98418C9D52E}" type="sibTrans" cxnId="{5C86CAA3-54B5-A148-B989-6356E4764F7B}">
      <dgm:prSet/>
      <dgm:spPr/>
      <dgm:t>
        <a:bodyPr/>
        <a:lstStyle/>
        <a:p>
          <a:endParaRPr kumimoji="1" lang="ja-JP" altLang="en-US"/>
        </a:p>
      </dgm:t>
    </dgm:pt>
    <dgm:pt modelId="{75E74A96-F61B-0D47-9BEC-91F3920F92FD}">
      <dgm:prSet phldrT="[テキスト]"/>
      <dgm:spPr/>
      <dgm:t>
        <a:bodyPr/>
        <a:lstStyle/>
        <a:p>
          <a:r>
            <a:rPr kumimoji="1" lang="ja-JP" altLang="en-US"/>
            <a:t>探索問題があり、問題を解決する手段としてアルゴリズムがある</a:t>
          </a:r>
        </a:p>
      </dgm:t>
    </dgm:pt>
    <dgm:pt modelId="{D3B30AD3-A460-A848-9A5D-7187A4847DD6}" type="parTrans" cxnId="{19AE4346-DAE3-2840-B637-98191437065E}">
      <dgm:prSet/>
      <dgm:spPr/>
      <dgm:t>
        <a:bodyPr/>
        <a:lstStyle/>
        <a:p>
          <a:endParaRPr kumimoji="1" lang="ja-JP" altLang="en-US"/>
        </a:p>
      </dgm:t>
    </dgm:pt>
    <dgm:pt modelId="{1724D297-30F8-184F-A786-B88E34722612}" type="sibTrans" cxnId="{19AE4346-DAE3-2840-B637-98191437065E}">
      <dgm:prSet/>
      <dgm:spPr/>
      <dgm:t>
        <a:bodyPr/>
        <a:lstStyle/>
        <a:p>
          <a:endParaRPr kumimoji="1" lang="ja-JP" altLang="en-US"/>
        </a:p>
      </dgm:t>
    </dgm:pt>
    <dgm:pt modelId="{00DB0544-CD76-D64F-8929-4E3AC9BCC1F8}">
      <dgm:prSet phldrT="[テキスト]"/>
      <dgm:spPr/>
      <dgm:t>
        <a:bodyPr/>
        <a:lstStyle/>
        <a:p>
          <a:r>
            <a:rPr kumimoji="1" lang="ja-JP" altLang="en-US"/>
            <a:t>二分探索アルゴリズムの名前、概要を確認する</a:t>
          </a:r>
        </a:p>
      </dgm:t>
    </dgm:pt>
    <dgm:pt modelId="{1E64BD80-EC6D-1945-A0F7-18B405440B0C}" type="parTrans" cxnId="{E145346A-51B1-2041-926F-03323B40D123}">
      <dgm:prSet/>
      <dgm:spPr/>
      <dgm:t>
        <a:bodyPr/>
        <a:lstStyle/>
        <a:p>
          <a:endParaRPr kumimoji="1" lang="ja-JP" altLang="en-US"/>
        </a:p>
      </dgm:t>
    </dgm:pt>
    <dgm:pt modelId="{756639F4-C8DB-834D-B53B-623CC59AE138}" type="sibTrans" cxnId="{E145346A-51B1-2041-926F-03323B40D123}">
      <dgm:prSet/>
      <dgm:spPr/>
      <dgm:t>
        <a:bodyPr/>
        <a:lstStyle/>
        <a:p>
          <a:endParaRPr kumimoji="1" lang="ja-JP" altLang="en-US"/>
        </a:p>
      </dgm:t>
    </dgm:pt>
    <dgm:pt modelId="{D7209F05-9F77-6B4C-BAA0-A5943DEEC120}">
      <dgm:prSet phldrT="[テキスト]" custT="1"/>
      <dgm:spPr/>
      <dgm:t>
        <a:bodyPr/>
        <a:lstStyle/>
        <a:p>
          <a:r>
            <a:rPr kumimoji="1" lang="ja-JP" altLang="en-US" sz="1400"/>
            <a:t>二分探索の</a:t>
          </a:r>
          <a:endParaRPr kumimoji="1" lang="en-US" altLang="ja-JP" sz="1400"/>
        </a:p>
        <a:p>
          <a:r>
            <a:rPr kumimoji="1" lang="ja-JP" altLang="en-US" sz="1400"/>
            <a:t>アルゴリズムを</a:t>
          </a:r>
          <a:endParaRPr kumimoji="1" lang="en-US" altLang="ja-JP" sz="1400"/>
        </a:p>
        <a:p>
          <a:r>
            <a:rPr kumimoji="1" lang="ja-JP" altLang="en-US" sz="1400"/>
            <a:t>確認する</a:t>
          </a:r>
        </a:p>
      </dgm:t>
    </dgm:pt>
    <dgm:pt modelId="{156C0988-B361-4A4E-9547-0DB1B54B3E84}" type="parTrans" cxnId="{F0B6B1F4-CF19-D548-8243-8208F94FDB2A}">
      <dgm:prSet/>
      <dgm:spPr/>
      <dgm:t>
        <a:bodyPr/>
        <a:lstStyle/>
        <a:p>
          <a:endParaRPr kumimoji="1" lang="ja-JP" altLang="en-US"/>
        </a:p>
      </dgm:t>
    </dgm:pt>
    <dgm:pt modelId="{A885DFF8-BCC5-454C-AF6A-ECEB6BE2D153}" type="sibTrans" cxnId="{F0B6B1F4-CF19-D548-8243-8208F94FDB2A}">
      <dgm:prSet/>
      <dgm:spPr/>
      <dgm:t>
        <a:bodyPr/>
        <a:lstStyle/>
        <a:p>
          <a:endParaRPr kumimoji="1" lang="ja-JP" altLang="en-US"/>
        </a:p>
      </dgm:t>
    </dgm:pt>
    <dgm:pt modelId="{95434797-CD98-AF47-9690-47F736A47660}">
      <dgm:prSet phldrT="[テキスト]"/>
      <dgm:spPr/>
      <dgm:t>
        <a:bodyPr/>
        <a:lstStyle/>
        <a:p>
          <a:r>
            <a:rPr kumimoji="1" lang="ja-JP" altLang="en-US"/>
            <a:t>二分探索のアルゴリズムを、フローチャートによる表現もまじえて理解する</a:t>
          </a:r>
        </a:p>
      </dgm:t>
    </dgm:pt>
    <dgm:pt modelId="{5C5472E8-51A4-5845-B786-3CF0CFF867AF}" type="parTrans" cxnId="{7E319CE0-560B-5D48-803D-735D9C30C493}">
      <dgm:prSet/>
      <dgm:spPr/>
      <dgm:t>
        <a:bodyPr/>
        <a:lstStyle/>
        <a:p>
          <a:endParaRPr kumimoji="1" lang="ja-JP" altLang="en-US"/>
        </a:p>
      </dgm:t>
    </dgm:pt>
    <dgm:pt modelId="{2AC3D759-7222-9A44-89B2-8DC66722ED8D}" type="sibTrans" cxnId="{7E319CE0-560B-5D48-803D-735D9C30C493}">
      <dgm:prSet/>
      <dgm:spPr/>
      <dgm:t>
        <a:bodyPr/>
        <a:lstStyle/>
        <a:p>
          <a:endParaRPr kumimoji="1" lang="ja-JP" altLang="en-US"/>
        </a:p>
      </dgm:t>
    </dgm:pt>
    <dgm:pt modelId="{914F33C2-210A-B248-9823-6372F98C6333}">
      <dgm:prSet custT="1"/>
      <dgm:spPr/>
      <dgm:t>
        <a:bodyPr/>
        <a:lstStyle/>
        <a:p>
          <a:r>
            <a:rPr kumimoji="1" lang="ja-JP" altLang="en-US" sz="1400"/>
            <a:t>計算量の概念を</a:t>
          </a:r>
          <a:endParaRPr kumimoji="1" lang="en-US" altLang="ja-JP" sz="1400"/>
        </a:p>
        <a:p>
          <a:r>
            <a:rPr kumimoji="1" lang="ja-JP" altLang="en-US" sz="1400"/>
            <a:t>確認する</a:t>
          </a:r>
        </a:p>
      </dgm:t>
    </dgm:pt>
    <dgm:pt modelId="{A50E5B50-CACC-064E-AF71-71E896B499C4}" type="parTrans" cxnId="{211E60FB-8323-AF45-B328-0C0FFE00CF9C}">
      <dgm:prSet/>
      <dgm:spPr/>
      <dgm:t>
        <a:bodyPr/>
        <a:lstStyle/>
        <a:p>
          <a:endParaRPr kumimoji="1" lang="ja-JP" altLang="en-US"/>
        </a:p>
      </dgm:t>
    </dgm:pt>
    <dgm:pt modelId="{238794F2-883A-C345-A752-26D34756B3C9}" type="sibTrans" cxnId="{211E60FB-8323-AF45-B328-0C0FFE00CF9C}">
      <dgm:prSet/>
      <dgm:spPr/>
      <dgm:t>
        <a:bodyPr/>
        <a:lstStyle/>
        <a:p>
          <a:endParaRPr kumimoji="1" lang="ja-JP" altLang="en-US"/>
        </a:p>
      </dgm:t>
    </dgm:pt>
    <dgm:pt modelId="{987C6A20-7EFC-4D40-A193-C254C8C49C10}">
      <dgm:prSet phldrT="[テキスト]"/>
      <dgm:spPr/>
      <dgm:t>
        <a:bodyPr/>
        <a:lstStyle/>
        <a:p>
          <a:r>
            <a:rPr kumimoji="1" lang="ja-JP" altLang="en-US"/>
            <a:t>比較のため、線形探索のアルゴリズムも確認する</a:t>
          </a:r>
        </a:p>
      </dgm:t>
    </dgm:pt>
    <dgm:pt modelId="{8F29FE48-FB66-9248-BBC0-6CF4DE24F7F1}" type="parTrans" cxnId="{341601F8-ADCE-9345-9B32-2E2C5BF47762}">
      <dgm:prSet/>
      <dgm:spPr/>
      <dgm:t>
        <a:bodyPr/>
        <a:lstStyle/>
        <a:p>
          <a:endParaRPr kumimoji="1" lang="ja-JP" altLang="en-US"/>
        </a:p>
      </dgm:t>
    </dgm:pt>
    <dgm:pt modelId="{F9EB9E90-E1DC-774F-AC2E-C33CA6403A4C}" type="sibTrans" cxnId="{341601F8-ADCE-9345-9B32-2E2C5BF47762}">
      <dgm:prSet/>
      <dgm:spPr/>
      <dgm:t>
        <a:bodyPr/>
        <a:lstStyle/>
        <a:p>
          <a:endParaRPr kumimoji="1" lang="ja-JP" altLang="en-US"/>
        </a:p>
      </dgm:t>
    </dgm:pt>
    <dgm:pt modelId="{DE833714-E6C1-AE4B-96BF-14A5054D963E}">
      <dgm:prSet custT="1"/>
      <dgm:spPr/>
      <dgm:t>
        <a:bodyPr/>
        <a:lstStyle/>
        <a:p>
          <a:r>
            <a:rPr kumimoji="1" lang="ja-JP" altLang="en-US" sz="1200"/>
            <a:t>計算量の意味を確認する</a:t>
          </a:r>
        </a:p>
      </dgm:t>
    </dgm:pt>
    <dgm:pt modelId="{DC5BBE26-0A38-CA46-9887-021C60D444DF}" type="parTrans" cxnId="{0760E537-1BF8-F442-AFEB-FF610376D34F}">
      <dgm:prSet/>
      <dgm:spPr/>
      <dgm:t>
        <a:bodyPr/>
        <a:lstStyle/>
        <a:p>
          <a:endParaRPr kumimoji="1" lang="ja-JP" altLang="en-US"/>
        </a:p>
      </dgm:t>
    </dgm:pt>
    <dgm:pt modelId="{BC91D654-3D18-3D41-AC32-C6C7E7DD08D0}" type="sibTrans" cxnId="{0760E537-1BF8-F442-AFEB-FF610376D34F}">
      <dgm:prSet/>
      <dgm:spPr/>
      <dgm:t>
        <a:bodyPr/>
        <a:lstStyle/>
        <a:p>
          <a:endParaRPr kumimoji="1" lang="ja-JP" altLang="en-US"/>
        </a:p>
      </dgm:t>
    </dgm:pt>
    <dgm:pt modelId="{B769CB40-CA40-CC42-9EB7-7E4BE5A52DBF}">
      <dgm:prSet custT="1"/>
      <dgm:spPr/>
      <dgm:t>
        <a:bodyPr/>
        <a:lstStyle/>
        <a:p>
          <a:r>
            <a:rPr kumimoji="1" lang="ja-JP" altLang="en-US" sz="1200"/>
            <a:t>計算量の観点で、二分探索と線形探索の違いを確認する</a:t>
          </a:r>
        </a:p>
      </dgm:t>
    </dgm:pt>
    <dgm:pt modelId="{BBED363D-EF6A-4740-BA5E-9B76E063A3E4}" type="parTrans" cxnId="{8AF81556-5DE9-8D45-9C9C-30D11A48D5EC}">
      <dgm:prSet/>
      <dgm:spPr/>
      <dgm:t>
        <a:bodyPr/>
        <a:lstStyle/>
        <a:p>
          <a:endParaRPr kumimoji="1" lang="ja-JP" altLang="en-US"/>
        </a:p>
      </dgm:t>
    </dgm:pt>
    <dgm:pt modelId="{E63FFDCF-F653-3747-938F-CED20B47AECF}" type="sibTrans" cxnId="{8AF81556-5DE9-8D45-9C9C-30D11A48D5EC}">
      <dgm:prSet/>
      <dgm:spPr/>
      <dgm:t>
        <a:bodyPr/>
        <a:lstStyle/>
        <a:p>
          <a:endParaRPr kumimoji="1" lang="ja-JP" altLang="en-US"/>
        </a:p>
      </dgm:t>
    </dgm:pt>
    <dgm:pt modelId="{2BC055BF-FA61-0846-B852-040855F3F646}" type="pres">
      <dgm:prSet presAssocID="{AB1630B6-A356-FD40-9B95-46F94AF92E1E}" presName="Name0" presStyleCnt="0">
        <dgm:presLayoutVars>
          <dgm:dir/>
          <dgm:animLvl val="lvl"/>
          <dgm:resizeHandles val="exact"/>
        </dgm:presLayoutVars>
      </dgm:prSet>
      <dgm:spPr/>
    </dgm:pt>
    <dgm:pt modelId="{F61413F2-AA9C-3143-8C84-B9BADE679EF5}" type="pres">
      <dgm:prSet presAssocID="{8E1FB9C4-EA0C-3645-92EB-0B252FAED600}" presName="linNode" presStyleCnt="0"/>
      <dgm:spPr/>
    </dgm:pt>
    <dgm:pt modelId="{CF7FCBA0-A978-B247-9B2D-E8F200B5CAC2}" type="pres">
      <dgm:prSet presAssocID="{8E1FB9C4-EA0C-3645-92EB-0B252FAED600}" presName="parentText" presStyleLbl="node1" presStyleIdx="0" presStyleCnt="4" custScaleY="174378">
        <dgm:presLayoutVars>
          <dgm:chMax val="1"/>
          <dgm:bulletEnabled val="1"/>
        </dgm:presLayoutVars>
      </dgm:prSet>
      <dgm:spPr/>
    </dgm:pt>
    <dgm:pt modelId="{8A8F5D1A-2C24-094F-8C57-680952BF95C1}" type="pres">
      <dgm:prSet presAssocID="{8E1FB9C4-EA0C-3645-92EB-0B252FAED600}" presName="descendantText" presStyleLbl="alignAccFollowNode1" presStyleIdx="0" presStyleCnt="4" custScaleY="185002">
        <dgm:presLayoutVars>
          <dgm:bulletEnabled val="1"/>
        </dgm:presLayoutVars>
      </dgm:prSet>
      <dgm:spPr/>
    </dgm:pt>
    <dgm:pt modelId="{F5DFA786-FEE3-D747-9355-E079BB76F0FA}" type="pres">
      <dgm:prSet presAssocID="{B3972BD0-3192-7D46-A0C5-EC71FF6C46FB}" presName="sp" presStyleCnt="0"/>
      <dgm:spPr/>
    </dgm:pt>
    <dgm:pt modelId="{720BB957-0AAF-2242-A4BA-68159612C7A7}" type="pres">
      <dgm:prSet presAssocID="{FC0DFD10-61C5-3F4B-88B0-963810E0EC71}" presName="linNode" presStyleCnt="0"/>
      <dgm:spPr/>
    </dgm:pt>
    <dgm:pt modelId="{51776D59-40CD-ED4C-B37E-51AA1CB361EA}" type="pres">
      <dgm:prSet presAssocID="{FC0DFD10-61C5-3F4B-88B0-963810E0EC71}" presName="parentText" presStyleLbl="node1" presStyleIdx="1" presStyleCnt="4">
        <dgm:presLayoutVars>
          <dgm:chMax val="1"/>
          <dgm:bulletEnabled val="1"/>
        </dgm:presLayoutVars>
      </dgm:prSet>
      <dgm:spPr/>
    </dgm:pt>
    <dgm:pt modelId="{80B5FE18-5DE0-E441-BC13-3AFB46A4C4E7}" type="pres">
      <dgm:prSet presAssocID="{FC0DFD10-61C5-3F4B-88B0-963810E0EC71}" presName="descendantText" presStyleLbl="alignAccFollowNode1" presStyleIdx="1" presStyleCnt="4" custScaleY="116942">
        <dgm:presLayoutVars>
          <dgm:bulletEnabled val="1"/>
        </dgm:presLayoutVars>
      </dgm:prSet>
      <dgm:spPr/>
    </dgm:pt>
    <dgm:pt modelId="{07131864-6523-9B47-A051-6E63899FE164}" type="pres">
      <dgm:prSet presAssocID="{B6545635-A23D-5E48-8B3E-E98418C9D52E}" presName="sp" presStyleCnt="0"/>
      <dgm:spPr/>
    </dgm:pt>
    <dgm:pt modelId="{C33CF02C-B7B3-B249-B1E0-F9343A4AAE34}" type="pres">
      <dgm:prSet presAssocID="{D7209F05-9F77-6B4C-BAA0-A5943DEEC120}" presName="linNode" presStyleCnt="0"/>
      <dgm:spPr/>
    </dgm:pt>
    <dgm:pt modelId="{06091304-0D0F-5449-AC79-36729F76E0A8}" type="pres">
      <dgm:prSet presAssocID="{D7209F05-9F77-6B4C-BAA0-A5943DEEC120}" presName="parentText" presStyleLbl="node1" presStyleIdx="2" presStyleCnt="4" custScaleY="133578">
        <dgm:presLayoutVars>
          <dgm:chMax val="1"/>
          <dgm:bulletEnabled val="1"/>
        </dgm:presLayoutVars>
      </dgm:prSet>
      <dgm:spPr/>
    </dgm:pt>
    <dgm:pt modelId="{785E51A5-83EA-454F-8870-2BAEA733DBDA}" type="pres">
      <dgm:prSet presAssocID="{D7209F05-9F77-6B4C-BAA0-A5943DEEC120}" presName="descendantText" presStyleLbl="alignAccFollowNode1" presStyleIdx="2" presStyleCnt="4" custScaleY="124719">
        <dgm:presLayoutVars>
          <dgm:bulletEnabled val="1"/>
        </dgm:presLayoutVars>
      </dgm:prSet>
      <dgm:spPr/>
    </dgm:pt>
    <dgm:pt modelId="{3CE303B6-2247-8641-95D1-EB165D9E0408}" type="pres">
      <dgm:prSet presAssocID="{A885DFF8-BCC5-454C-AF6A-ECEB6BE2D153}" presName="sp" presStyleCnt="0"/>
      <dgm:spPr/>
    </dgm:pt>
    <dgm:pt modelId="{6137CF81-8BD1-5846-8882-1DE8630A044A}" type="pres">
      <dgm:prSet presAssocID="{914F33C2-210A-B248-9823-6372F98C6333}" presName="linNode" presStyleCnt="0"/>
      <dgm:spPr/>
    </dgm:pt>
    <dgm:pt modelId="{1DCFCBDB-FEC9-214C-A67F-F23316CE2CD3}" type="pres">
      <dgm:prSet presAssocID="{914F33C2-210A-B248-9823-6372F98C6333}" presName="parentText" presStyleLbl="node1" presStyleIdx="3" presStyleCnt="4" custScaleY="168727">
        <dgm:presLayoutVars>
          <dgm:chMax val="1"/>
          <dgm:bulletEnabled val="1"/>
        </dgm:presLayoutVars>
      </dgm:prSet>
      <dgm:spPr/>
    </dgm:pt>
    <dgm:pt modelId="{03587E68-13DA-5E4B-8B70-E27908A105BC}" type="pres">
      <dgm:prSet presAssocID="{914F33C2-210A-B248-9823-6372F98C6333}" presName="descendantText" presStyleLbl="alignAccFollowNode1" presStyleIdx="3" presStyleCnt="4" custScaleY="125361">
        <dgm:presLayoutVars>
          <dgm:bulletEnabled val="1"/>
        </dgm:presLayoutVars>
      </dgm:prSet>
      <dgm:spPr/>
    </dgm:pt>
  </dgm:ptLst>
  <dgm:cxnLst>
    <dgm:cxn modelId="{7F8F9808-887D-EB44-83D3-BD1C012D5C1B}" srcId="{AB1630B6-A356-FD40-9B95-46F94AF92E1E}" destId="{8E1FB9C4-EA0C-3645-92EB-0B252FAED600}" srcOrd="0" destOrd="0" parTransId="{ED8024DC-1A28-0C4D-8D9D-D5A7EEFDA6F1}" sibTransId="{B3972BD0-3192-7D46-A0C5-EC71FF6C46FB}"/>
    <dgm:cxn modelId="{F4F5CD0A-80BC-1144-986C-F84828960965}" srcId="{8E1FB9C4-EA0C-3645-92EB-0B252FAED600}" destId="{D8BFF8FB-5635-BA47-9F1E-027B191D9B89}" srcOrd="0" destOrd="0" parTransId="{4FF50BDB-E2BD-2444-81C3-997981267436}" sibTransId="{6D112BD8-98CE-C142-9556-A2979963DF14}"/>
    <dgm:cxn modelId="{0760E537-1BF8-F442-AFEB-FF610376D34F}" srcId="{914F33C2-210A-B248-9823-6372F98C6333}" destId="{DE833714-E6C1-AE4B-96BF-14A5054D963E}" srcOrd="0" destOrd="0" parTransId="{DC5BBE26-0A38-CA46-9887-021C60D444DF}" sibTransId="{BC91D654-3D18-3D41-AC32-C6C7E7DD08D0}"/>
    <dgm:cxn modelId="{A059AF3B-3F35-2D4F-B4E1-5263EF34A716}" type="presOf" srcId="{8E1FB9C4-EA0C-3645-92EB-0B252FAED600}" destId="{CF7FCBA0-A978-B247-9B2D-E8F200B5CAC2}" srcOrd="0" destOrd="0" presId="urn:microsoft.com/office/officeart/2005/8/layout/vList5"/>
    <dgm:cxn modelId="{613BAB43-D675-2D4B-9C86-F30400A3D865}" type="presOf" srcId="{914F33C2-210A-B248-9823-6372F98C6333}" destId="{1DCFCBDB-FEC9-214C-A67F-F23316CE2CD3}" srcOrd="0" destOrd="0" presId="urn:microsoft.com/office/officeart/2005/8/layout/vList5"/>
    <dgm:cxn modelId="{442A4844-462B-6541-9506-D5B042649B91}" type="presOf" srcId="{D7209F05-9F77-6B4C-BAA0-A5943DEEC120}" destId="{06091304-0D0F-5449-AC79-36729F76E0A8}" srcOrd="0" destOrd="0" presId="urn:microsoft.com/office/officeart/2005/8/layout/vList5"/>
    <dgm:cxn modelId="{19AE4346-DAE3-2840-B637-98191437065E}" srcId="{FC0DFD10-61C5-3F4B-88B0-963810E0EC71}" destId="{75E74A96-F61B-0D47-9BEC-91F3920F92FD}" srcOrd="0" destOrd="0" parTransId="{D3B30AD3-A460-A848-9A5D-7187A4847DD6}" sibTransId="{1724D297-30F8-184F-A786-B88E34722612}"/>
    <dgm:cxn modelId="{6372F047-A5FA-B84B-A7A6-368F0BBC6D5B}" type="presOf" srcId="{DE833714-E6C1-AE4B-96BF-14A5054D963E}" destId="{03587E68-13DA-5E4B-8B70-E27908A105BC}" srcOrd="0" destOrd="0" presId="urn:microsoft.com/office/officeart/2005/8/layout/vList5"/>
    <dgm:cxn modelId="{8AF81556-5DE9-8D45-9C9C-30D11A48D5EC}" srcId="{914F33C2-210A-B248-9823-6372F98C6333}" destId="{B769CB40-CA40-CC42-9EB7-7E4BE5A52DBF}" srcOrd="1" destOrd="0" parTransId="{BBED363D-EF6A-4740-BA5E-9B76E063A3E4}" sibTransId="{E63FFDCF-F653-3747-938F-CED20B47AECF}"/>
    <dgm:cxn modelId="{72E55258-4BDD-4F4A-860B-64535A8FF28B}" type="presOf" srcId="{AB1630B6-A356-FD40-9B95-46F94AF92E1E}" destId="{2BC055BF-FA61-0846-B852-040855F3F646}" srcOrd="0" destOrd="0" presId="urn:microsoft.com/office/officeart/2005/8/layout/vList5"/>
    <dgm:cxn modelId="{C0892E5D-E673-4E44-ACFA-687090B0C16C}" type="presOf" srcId="{DE15864D-6C6D-3046-896A-00B421CF8C3E}" destId="{8A8F5D1A-2C24-094F-8C57-680952BF95C1}" srcOrd="0" destOrd="1" presId="urn:microsoft.com/office/officeart/2005/8/layout/vList5"/>
    <dgm:cxn modelId="{A291A65D-A527-3E4E-85F6-125EA0F7697F}" type="presOf" srcId="{75E74A96-F61B-0D47-9BEC-91F3920F92FD}" destId="{80B5FE18-5DE0-E441-BC13-3AFB46A4C4E7}" srcOrd="0" destOrd="0" presId="urn:microsoft.com/office/officeart/2005/8/layout/vList5"/>
    <dgm:cxn modelId="{E145346A-51B1-2041-926F-03323B40D123}" srcId="{FC0DFD10-61C5-3F4B-88B0-963810E0EC71}" destId="{00DB0544-CD76-D64F-8929-4E3AC9BCC1F8}" srcOrd="1" destOrd="0" parTransId="{1E64BD80-EC6D-1945-A0F7-18B405440B0C}" sibTransId="{756639F4-C8DB-834D-B53B-623CC59AE138}"/>
    <dgm:cxn modelId="{AB9CFF6F-6DFF-DA43-A082-2595CCDF9181}" type="presOf" srcId="{B769CB40-CA40-CC42-9EB7-7E4BE5A52DBF}" destId="{03587E68-13DA-5E4B-8B70-E27908A105BC}" srcOrd="0" destOrd="1" presId="urn:microsoft.com/office/officeart/2005/8/layout/vList5"/>
    <dgm:cxn modelId="{19D2367F-1FC2-FA48-88CA-D12713C0A827}" type="presOf" srcId="{987C6A20-7EFC-4D40-A193-C254C8C49C10}" destId="{785E51A5-83EA-454F-8870-2BAEA733DBDA}" srcOrd="0" destOrd="1" presId="urn:microsoft.com/office/officeart/2005/8/layout/vList5"/>
    <dgm:cxn modelId="{CDA84098-C0FF-3046-9315-D6902AF25BF9}" type="presOf" srcId="{D8BFF8FB-5635-BA47-9F1E-027B191D9B89}" destId="{8A8F5D1A-2C24-094F-8C57-680952BF95C1}" srcOrd="0" destOrd="0" presId="urn:microsoft.com/office/officeart/2005/8/layout/vList5"/>
    <dgm:cxn modelId="{9F22989F-A981-F943-8273-8C0A7FBC33D4}" type="presOf" srcId="{00DB0544-CD76-D64F-8929-4E3AC9BCC1F8}" destId="{80B5FE18-5DE0-E441-BC13-3AFB46A4C4E7}" srcOrd="0" destOrd="1" presId="urn:microsoft.com/office/officeart/2005/8/layout/vList5"/>
    <dgm:cxn modelId="{AF213EA0-D38E-0A49-92C0-F1299F0CB154}" type="presOf" srcId="{FC0DFD10-61C5-3F4B-88B0-963810E0EC71}" destId="{51776D59-40CD-ED4C-B37E-51AA1CB361EA}" srcOrd="0" destOrd="0" presId="urn:microsoft.com/office/officeart/2005/8/layout/vList5"/>
    <dgm:cxn modelId="{5C86CAA3-54B5-A148-B989-6356E4764F7B}" srcId="{AB1630B6-A356-FD40-9B95-46F94AF92E1E}" destId="{FC0DFD10-61C5-3F4B-88B0-963810E0EC71}" srcOrd="1" destOrd="0" parTransId="{5F0FE8E9-08E1-6148-8065-F15DBEBBDD78}" sibTransId="{B6545635-A23D-5E48-8B3E-E98418C9D52E}"/>
    <dgm:cxn modelId="{BDD2E0B3-9A43-8347-B4B1-22ADF6AE834A}" srcId="{8E1FB9C4-EA0C-3645-92EB-0B252FAED600}" destId="{DE15864D-6C6D-3046-896A-00B421CF8C3E}" srcOrd="1" destOrd="0" parTransId="{E5A361E7-B2CD-A541-984A-E976AEC452EA}" sibTransId="{31075381-DA6F-914E-90D3-C7C396C734E9}"/>
    <dgm:cxn modelId="{7E319CE0-560B-5D48-803D-735D9C30C493}" srcId="{D7209F05-9F77-6B4C-BAA0-A5943DEEC120}" destId="{95434797-CD98-AF47-9690-47F736A47660}" srcOrd="0" destOrd="0" parTransId="{5C5472E8-51A4-5845-B786-3CF0CFF867AF}" sibTransId="{2AC3D759-7222-9A44-89B2-8DC66722ED8D}"/>
    <dgm:cxn modelId="{767737F2-6471-094F-8523-3BE82FEA3066}" type="presOf" srcId="{95434797-CD98-AF47-9690-47F736A47660}" destId="{785E51A5-83EA-454F-8870-2BAEA733DBDA}" srcOrd="0" destOrd="0" presId="urn:microsoft.com/office/officeart/2005/8/layout/vList5"/>
    <dgm:cxn modelId="{F0B6B1F4-CF19-D548-8243-8208F94FDB2A}" srcId="{AB1630B6-A356-FD40-9B95-46F94AF92E1E}" destId="{D7209F05-9F77-6B4C-BAA0-A5943DEEC120}" srcOrd="2" destOrd="0" parTransId="{156C0988-B361-4A4E-9547-0DB1B54B3E84}" sibTransId="{A885DFF8-BCC5-454C-AF6A-ECEB6BE2D153}"/>
    <dgm:cxn modelId="{341601F8-ADCE-9345-9B32-2E2C5BF47762}" srcId="{D7209F05-9F77-6B4C-BAA0-A5943DEEC120}" destId="{987C6A20-7EFC-4D40-A193-C254C8C49C10}" srcOrd="1" destOrd="0" parTransId="{8F29FE48-FB66-9248-BBC0-6CF4DE24F7F1}" sibTransId="{F9EB9E90-E1DC-774F-AC2E-C33CA6403A4C}"/>
    <dgm:cxn modelId="{211E60FB-8323-AF45-B328-0C0FFE00CF9C}" srcId="{AB1630B6-A356-FD40-9B95-46F94AF92E1E}" destId="{914F33C2-210A-B248-9823-6372F98C6333}" srcOrd="3" destOrd="0" parTransId="{A50E5B50-CACC-064E-AF71-71E896B499C4}" sibTransId="{238794F2-883A-C345-A752-26D34756B3C9}"/>
    <dgm:cxn modelId="{4239BD1C-19C4-A047-8CDB-7AEA527835E0}" type="presParOf" srcId="{2BC055BF-FA61-0846-B852-040855F3F646}" destId="{F61413F2-AA9C-3143-8C84-B9BADE679EF5}" srcOrd="0" destOrd="0" presId="urn:microsoft.com/office/officeart/2005/8/layout/vList5"/>
    <dgm:cxn modelId="{60D3B82A-BD2F-E94C-934A-E1C801026D15}" type="presParOf" srcId="{F61413F2-AA9C-3143-8C84-B9BADE679EF5}" destId="{CF7FCBA0-A978-B247-9B2D-E8F200B5CAC2}" srcOrd="0" destOrd="0" presId="urn:microsoft.com/office/officeart/2005/8/layout/vList5"/>
    <dgm:cxn modelId="{1B6AEBE2-1E36-784F-94B6-F64F110CB9FD}" type="presParOf" srcId="{F61413F2-AA9C-3143-8C84-B9BADE679EF5}" destId="{8A8F5D1A-2C24-094F-8C57-680952BF95C1}" srcOrd="1" destOrd="0" presId="urn:microsoft.com/office/officeart/2005/8/layout/vList5"/>
    <dgm:cxn modelId="{D7633E4F-C14D-4248-B280-136780B5B2EF}" type="presParOf" srcId="{2BC055BF-FA61-0846-B852-040855F3F646}" destId="{F5DFA786-FEE3-D747-9355-E079BB76F0FA}" srcOrd="1" destOrd="0" presId="urn:microsoft.com/office/officeart/2005/8/layout/vList5"/>
    <dgm:cxn modelId="{29EE4998-1887-6145-A959-956A1E229D1E}" type="presParOf" srcId="{2BC055BF-FA61-0846-B852-040855F3F646}" destId="{720BB957-0AAF-2242-A4BA-68159612C7A7}" srcOrd="2" destOrd="0" presId="urn:microsoft.com/office/officeart/2005/8/layout/vList5"/>
    <dgm:cxn modelId="{FBD7DE87-A2CC-E94E-9692-81624211CB21}" type="presParOf" srcId="{720BB957-0AAF-2242-A4BA-68159612C7A7}" destId="{51776D59-40CD-ED4C-B37E-51AA1CB361EA}" srcOrd="0" destOrd="0" presId="urn:microsoft.com/office/officeart/2005/8/layout/vList5"/>
    <dgm:cxn modelId="{187369C7-8E78-2F44-9813-1A687334A6C1}" type="presParOf" srcId="{720BB957-0AAF-2242-A4BA-68159612C7A7}" destId="{80B5FE18-5DE0-E441-BC13-3AFB46A4C4E7}" srcOrd="1" destOrd="0" presId="urn:microsoft.com/office/officeart/2005/8/layout/vList5"/>
    <dgm:cxn modelId="{27A007A1-4D2D-2B4C-B280-B3205EF93F68}" type="presParOf" srcId="{2BC055BF-FA61-0846-B852-040855F3F646}" destId="{07131864-6523-9B47-A051-6E63899FE164}" srcOrd="3" destOrd="0" presId="urn:microsoft.com/office/officeart/2005/8/layout/vList5"/>
    <dgm:cxn modelId="{03EC8BF9-87AB-104E-BE13-07E13F8D9E70}" type="presParOf" srcId="{2BC055BF-FA61-0846-B852-040855F3F646}" destId="{C33CF02C-B7B3-B249-B1E0-F9343A4AAE34}" srcOrd="4" destOrd="0" presId="urn:microsoft.com/office/officeart/2005/8/layout/vList5"/>
    <dgm:cxn modelId="{98546C86-8CC7-BA46-9023-376C84DEC344}" type="presParOf" srcId="{C33CF02C-B7B3-B249-B1E0-F9343A4AAE34}" destId="{06091304-0D0F-5449-AC79-36729F76E0A8}" srcOrd="0" destOrd="0" presId="urn:microsoft.com/office/officeart/2005/8/layout/vList5"/>
    <dgm:cxn modelId="{6FECC38C-6B8B-4B4A-A9B9-8F14F4B541C8}" type="presParOf" srcId="{C33CF02C-B7B3-B249-B1E0-F9343A4AAE34}" destId="{785E51A5-83EA-454F-8870-2BAEA733DBDA}" srcOrd="1" destOrd="0" presId="urn:microsoft.com/office/officeart/2005/8/layout/vList5"/>
    <dgm:cxn modelId="{83C00B70-910D-6F46-A0DE-3D20820C0BC3}" type="presParOf" srcId="{2BC055BF-FA61-0846-B852-040855F3F646}" destId="{3CE303B6-2247-8641-95D1-EB165D9E0408}" srcOrd="5" destOrd="0" presId="urn:microsoft.com/office/officeart/2005/8/layout/vList5"/>
    <dgm:cxn modelId="{0108F38A-8A1E-124D-AE02-71F9E4DFDA9D}" type="presParOf" srcId="{2BC055BF-FA61-0846-B852-040855F3F646}" destId="{6137CF81-8BD1-5846-8882-1DE8630A044A}" srcOrd="6" destOrd="0" presId="urn:microsoft.com/office/officeart/2005/8/layout/vList5"/>
    <dgm:cxn modelId="{A86C52A1-3A29-BA41-ACBA-A5F31A0291C8}" type="presParOf" srcId="{6137CF81-8BD1-5846-8882-1DE8630A044A}" destId="{1DCFCBDB-FEC9-214C-A67F-F23316CE2CD3}" srcOrd="0" destOrd="0" presId="urn:microsoft.com/office/officeart/2005/8/layout/vList5"/>
    <dgm:cxn modelId="{B2C4F595-9873-A042-9A7D-FD2D6B274C21}" type="presParOf" srcId="{6137CF81-8BD1-5846-8882-1DE8630A044A}" destId="{03587E68-13DA-5E4B-8B70-E27908A105BC}"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8F5D1A-2C24-094F-8C57-680952BF95C1}">
      <dsp:nvSpPr>
        <dsp:cNvPr id="0" name=""/>
        <dsp:cNvSpPr/>
      </dsp:nvSpPr>
      <dsp:spPr>
        <a:xfrm rot="5400000">
          <a:off x="3235623" y="-1174111"/>
          <a:ext cx="982970" cy="3507867"/>
        </a:xfrm>
        <a:prstGeom prst="round2SameRect">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5250" tIns="47625" rIns="95250" bIns="47625" numCol="1" spcCol="1270" anchor="ctr" anchorCtr="0">
          <a:noAutofit/>
        </a:bodyPr>
        <a:lstStyle/>
        <a:p>
          <a:pPr marL="57150" lvl="1" indent="-57150" algn="l" defTabSz="444500">
            <a:lnSpc>
              <a:spcPct val="90000"/>
            </a:lnSpc>
            <a:spcBef>
              <a:spcPct val="0"/>
            </a:spcBef>
            <a:spcAft>
              <a:spcPct val="15000"/>
            </a:spcAft>
            <a:buChar char="•"/>
          </a:pPr>
          <a:r>
            <a:rPr kumimoji="1" lang="ja-JP" altLang="en-US" sz="1000" kern="1200"/>
            <a:t>サンプルアプリケーションを使うか、人間同士で数当てゲームをする</a:t>
          </a:r>
        </a:p>
        <a:p>
          <a:pPr marL="57150" lvl="1" indent="-57150" algn="l" defTabSz="444500">
            <a:lnSpc>
              <a:spcPct val="90000"/>
            </a:lnSpc>
            <a:spcBef>
              <a:spcPct val="0"/>
            </a:spcBef>
            <a:spcAft>
              <a:spcPct val="15000"/>
            </a:spcAft>
            <a:buChar char="•"/>
          </a:pPr>
          <a:r>
            <a:rPr kumimoji="1" lang="ja-JP" altLang="en-US" sz="1000" kern="1200"/>
            <a:t>勘に頼る方法では、</a:t>
          </a:r>
          <a:r>
            <a:rPr kumimoji="1" lang="en-US" altLang="ja-JP" sz="1000" kern="1200"/>
            <a:t>5</a:t>
          </a:r>
          <a:r>
            <a:rPr kumimoji="1" lang="ja-JP" altLang="en-US" sz="1000" kern="1200"/>
            <a:t>回の挑戦内で正解を導けない可能性があること、外したときのヒントをうまく利用することで、正解が得られることを確認する</a:t>
          </a:r>
        </a:p>
      </dsp:txBody>
      <dsp:txXfrm rot="-5400000">
        <a:off x="1973175" y="136322"/>
        <a:ext cx="3459882" cy="887000"/>
      </dsp:txXfrm>
    </dsp:sp>
    <dsp:sp modelId="{CF7FCBA0-A978-B247-9B2D-E8F200B5CAC2}">
      <dsp:nvSpPr>
        <dsp:cNvPr id="0" name=""/>
        <dsp:cNvSpPr/>
      </dsp:nvSpPr>
      <dsp:spPr>
        <a:xfrm>
          <a:off x="0" y="745"/>
          <a:ext cx="1973175" cy="1158153"/>
        </a:xfrm>
        <a:prstGeom prst="round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数当てゲームを</a:t>
          </a:r>
          <a:endParaRPr kumimoji="1" lang="en-US" altLang="ja-JP" sz="1400" kern="1200"/>
        </a:p>
        <a:p>
          <a:pPr marL="0" lvl="0" indent="0" algn="ctr" defTabSz="622300">
            <a:lnSpc>
              <a:spcPct val="90000"/>
            </a:lnSpc>
            <a:spcBef>
              <a:spcPct val="0"/>
            </a:spcBef>
            <a:spcAft>
              <a:spcPct val="35000"/>
            </a:spcAft>
            <a:buNone/>
          </a:pPr>
          <a:r>
            <a:rPr kumimoji="1" lang="ja-JP" altLang="en-US" sz="1400" kern="1200"/>
            <a:t>プレイする</a:t>
          </a:r>
        </a:p>
      </dsp:txBody>
      <dsp:txXfrm>
        <a:off x="56536" y="57281"/>
        <a:ext cx="1860103" cy="1045081"/>
      </dsp:txXfrm>
    </dsp:sp>
    <dsp:sp modelId="{80B5FE18-5DE0-E441-BC13-3AFB46A4C4E7}">
      <dsp:nvSpPr>
        <dsp:cNvPr id="0" name=""/>
        <dsp:cNvSpPr/>
      </dsp:nvSpPr>
      <dsp:spPr>
        <a:xfrm rot="5400000">
          <a:off x="3420078" y="-231460"/>
          <a:ext cx="621347" cy="3511296"/>
        </a:xfrm>
        <a:prstGeom prst="round2SameRect">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探索問題があり、問題を解決する手段としてアルゴリズムがある</a:t>
          </a:r>
        </a:p>
        <a:p>
          <a:pPr marL="57150" lvl="1" indent="-57150" algn="l" defTabSz="488950">
            <a:lnSpc>
              <a:spcPct val="90000"/>
            </a:lnSpc>
            <a:spcBef>
              <a:spcPct val="0"/>
            </a:spcBef>
            <a:spcAft>
              <a:spcPct val="15000"/>
            </a:spcAft>
            <a:buChar char="•"/>
          </a:pPr>
          <a:r>
            <a:rPr kumimoji="1" lang="ja-JP" altLang="en-US" sz="1100" kern="1200"/>
            <a:t>二分探索アルゴリズムの名前、概要を確認する</a:t>
          </a:r>
        </a:p>
      </dsp:txBody>
      <dsp:txXfrm rot="-5400000">
        <a:off x="1975104" y="1243846"/>
        <a:ext cx="3480964" cy="560683"/>
      </dsp:txXfrm>
    </dsp:sp>
    <dsp:sp modelId="{51776D59-40CD-ED4C-B37E-51AA1CB361EA}">
      <dsp:nvSpPr>
        <dsp:cNvPr id="0" name=""/>
        <dsp:cNvSpPr/>
      </dsp:nvSpPr>
      <dsp:spPr>
        <a:xfrm>
          <a:off x="0" y="1192106"/>
          <a:ext cx="1975104" cy="664162"/>
        </a:xfrm>
        <a:prstGeom prst="round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概念・用語を</a:t>
          </a:r>
          <a:endParaRPr kumimoji="1" lang="en-US" altLang="ja-JP" sz="1400" kern="1200"/>
        </a:p>
        <a:p>
          <a:pPr marL="0" lvl="0" indent="0" algn="ctr" defTabSz="622300">
            <a:lnSpc>
              <a:spcPct val="90000"/>
            </a:lnSpc>
            <a:spcBef>
              <a:spcPct val="0"/>
            </a:spcBef>
            <a:spcAft>
              <a:spcPct val="35000"/>
            </a:spcAft>
            <a:buNone/>
          </a:pPr>
          <a:r>
            <a:rPr kumimoji="1" lang="ja-JP" altLang="en-US" sz="1400" kern="1200"/>
            <a:t>確認する</a:t>
          </a:r>
        </a:p>
      </dsp:txBody>
      <dsp:txXfrm>
        <a:off x="32422" y="1224528"/>
        <a:ext cx="1910260" cy="599318"/>
      </dsp:txXfrm>
    </dsp:sp>
    <dsp:sp modelId="{785E51A5-83EA-454F-8870-2BAEA733DBDA}">
      <dsp:nvSpPr>
        <dsp:cNvPr id="0" name=""/>
        <dsp:cNvSpPr/>
      </dsp:nvSpPr>
      <dsp:spPr>
        <a:xfrm rot="5400000">
          <a:off x="3392134" y="580843"/>
          <a:ext cx="662669" cy="3504441"/>
        </a:xfrm>
        <a:prstGeom prst="round2SameRect">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二分探索のアルゴリズムを、フローチャートによる表現もまじえて理解する</a:t>
          </a:r>
        </a:p>
        <a:p>
          <a:pPr marL="57150" lvl="1" indent="-57150" algn="l" defTabSz="488950">
            <a:lnSpc>
              <a:spcPct val="90000"/>
            </a:lnSpc>
            <a:spcBef>
              <a:spcPct val="0"/>
            </a:spcBef>
            <a:spcAft>
              <a:spcPct val="15000"/>
            </a:spcAft>
            <a:buChar char="•"/>
          </a:pPr>
          <a:r>
            <a:rPr kumimoji="1" lang="ja-JP" altLang="en-US" sz="1100" kern="1200"/>
            <a:t>比較のため、線形探索のアルゴリズムも確認する</a:t>
          </a:r>
        </a:p>
      </dsp:txBody>
      <dsp:txXfrm rot="-5400000">
        <a:off x="1971249" y="2034078"/>
        <a:ext cx="3472092" cy="597971"/>
      </dsp:txXfrm>
    </dsp:sp>
    <dsp:sp modelId="{06091304-0D0F-5449-AC79-36729F76E0A8}">
      <dsp:nvSpPr>
        <dsp:cNvPr id="0" name=""/>
        <dsp:cNvSpPr/>
      </dsp:nvSpPr>
      <dsp:spPr>
        <a:xfrm>
          <a:off x="0" y="1889477"/>
          <a:ext cx="1971248" cy="887174"/>
        </a:xfrm>
        <a:prstGeom prst="round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二分探索の</a:t>
          </a:r>
          <a:endParaRPr kumimoji="1" lang="en-US" altLang="ja-JP" sz="1400" kern="1200"/>
        </a:p>
        <a:p>
          <a:pPr marL="0" lvl="0" indent="0" algn="ctr" defTabSz="622300">
            <a:lnSpc>
              <a:spcPct val="90000"/>
            </a:lnSpc>
            <a:spcBef>
              <a:spcPct val="0"/>
            </a:spcBef>
            <a:spcAft>
              <a:spcPct val="35000"/>
            </a:spcAft>
            <a:buNone/>
          </a:pPr>
          <a:r>
            <a:rPr kumimoji="1" lang="ja-JP" altLang="en-US" sz="1400" kern="1200"/>
            <a:t>アルゴリズムを</a:t>
          </a:r>
          <a:endParaRPr kumimoji="1" lang="en-US" altLang="ja-JP" sz="1400" kern="1200"/>
        </a:p>
        <a:p>
          <a:pPr marL="0" lvl="0" indent="0" algn="ctr" defTabSz="622300">
            <a:lnSpc>
              <a:spcPct val="90000"/>
            </a:lnSpc>
            <a:spcBef>
              <a:spcPct val="0"/>
            </a:spcBef>
            <a:spcAft>
              <a:spcPct val="35000"/>
            </a:spcAft>
            <a:buNone/>
          </a:pPr>
          <a:r>
            <a:rPr kumimoji="1" lang="ja-JP" altLang="en-US" sz="1400" kern="1200"/>
            <a:t>確認する</a:t>
          </a:r>
        </a:p>
      </dsp:txBody>
      <dsp:txXfrm>
        <a:off x="43308" y="1932785"/>
        <a:ext cx="1884632" cy="800558"/>
      </dsp:txXfrm>
    </dsp:sp>
    <dsp:sp modelId="{03587E68-13DA-5E4B-8B70-E27908A105BC}">
      <dsp:nvSpPr>
        <dsp:cNvPr id="0" name=""/>
        <dsp:cNvSpPr/>
      </dsp:nvSpPr>
      <dsp:spPr>
        <a:xfrm rot="5400000">
          <a:off x="3394068" y="1616237"/>
          <a:ext cx="666080" cy="3507867"/>
        </a:xfrm>
        <a:prstGeom prst="round2SameRect">
          <a:avLst/>
        </a:prstGeom>
        <a:solidFill>
          <a:schemeClr val="lt1">
            <a:alpha val="90000"/>
            <a:tint val="40000"/>
            <a:hueOff val="0"/>
            <a:satOff val="0"/>
            <a:lumOff val="0"/>
            <a:alphaOff val="0"/>
          </a:schemeClr>
        </a:solidFill>
        <a:ln w="25400" cap="flat" cmpd="sng" algn="ctr">
          <a:solidFill>
            <a:schemeClr val="accent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20955" rIns="41910" bIns="20955" numCol="1" spcCol="1270" anchor="ctr" anchorCtr="0">
          <a:noAutofit/>
        </a:bodyPr>
        <a:lstStyle/>
        <a:p>
          <a:pPr marL="114300" lvl="1" indent="-114300" algn="l" defTabSz="533400">
            <a:lnSpc>
              <a:spcPct val="90000"/>
            </a:lnSpc>
            <a:spcBef>
              <a:spcPct val="0"/>
            </a:spcBef>
            <a:spcAft>
              <a:spcPct val="15000"/>
            </a:spcAft>
            <a:buChar char="•"/>
          </a:pPr>
          <a:r>
            <a:rPr kumimoji="1" lang="ja-JP" altLang="en-US" sz="1200" kern="1200"/>
            <a:t>計算量の意味を確認する</a:t>
          </a:r>
        </a:p>
        <a:p>
          <a:pPr marL="114300" lvl="1" indent="-114300" algn="l" defTabSz="533400">
            <a:lnSpc>
              <a:spcPct val="90000"/>
            </a:lnSpc>
            <a:spcBef>
              <a:spcPct val="0"/>
            </a:spcBef>
            <a:spcAft>
              <a:spcPct val="15000"/>
            </a:spcAft>
            <a:buChar char="•"/>
          </a:pPr>
          <a:r>
            <a:rPr kumimoji="1" lang="ja-JP" altLang="en-US" sz="1200" kern="1200"/>
            <a:t>計算量の観点で、二分探索と線形探索の違いを確認する</a:t>
          </a:r>
        </a:p>
      </dsp:txBody>
      <dsp:txXfrm rot="-5400000">
        <a:off x="1973175" y="3069646"/>
        <a:ext cx="3475352" cy="601050"/>
      </dsp:txXfrm>
    </dsp:sp>
    <dsp:sp modelId="{1DCFCBDB-FEC9-214C-A67F-F23316CE2CD3}">
      <dsp:nvSpPr>
        <dsp:cNvPr id="0" name=""/>
        <dsp:cNvSpPr/>
      </dsp:nvSpPr>
      <dsp:spPr>
        <a:xfrm>
          <a:off x="0" y="2809860"/>
          <a:ext cx="1973175" cy="1120621"/>
        </a:xfrm>
        <a:prstGeom prst="roundRect">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計算量の概念を</a:t>
          </a:r>
          <a:endParaRPr kumimoji="1" lang="en-US" altLang="ja-JP" sz="1400" kern="1200"/>
        </a:p>
        <a:p>
          <a:pPr marL="0" lvl="0" indent="0" algn="ctr" defTabSz="622300">
            <a:lnSpc>
              <a:spcPct val="90000"/>
            </a:lnSpc>
            <a:spcBef>
              <a:spcPct val="0"/>
            </a:spcBef>
            <a:spcAft>
              <a:spcPct val="35000"/>
            </a:spcAft>
            <a:buNone/>
          </a:pPr>
          <a:r>
            <a:rPr kumimoji="1" lang="ja-JP" altLang="en-US" sz="1400" kern="1200"/>
            <a:t>確認する</a:t>
          </a:r>
        </a:p>
      </dsp:txBody>
      <dsp:txXfrm>
        <a:off x="54704" y="2864564"/>
        <a:ext cx="1863767" cy="1011213"/>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160</Words>
  <Characters>914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14</cp:revision>
  <cp:lastPrinted>2022-02-22T03:57:00Z</cp:lastPrinted>
  <dcterms:created xsi:type="dcterms:W3CDTF">2022-02-14T01:38:00Z</dcterms:created>
  <dcterms:modified xsi:type="dcterms:W3CDTF">2022-09-05T05:53:00Z</dcterms:modified>
</cp:coreProperties>
</file>